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jc w:val="left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ГПОУ ТО «Тульский областной колледж культуры и искусства»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hd w:fill="FFFFFF" w:val="clear"/>
        <w:spacing w:lineRule="auto" w:line="360"/>
        <w:ind w:left="23" w:right="538" w:hanging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УТВЕРЖДАЮ</w:t>
      </w:r>
    </w:p>
    <w:p>
      <w:pPr>
        <w:pStyle w:val="Normal"/>
        <w:shd w:fill="FFFFFF" w:val="clear"/>
        <w:spacing w:lineRule="auto" w:line="360"/>
        <w:ind w:left="23" w:right="538" w:hanging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Директор ГПОУ ТО</w:t>
      </w:r>
    </w:p>
    <w:p>
      <w:pPr>
        <w:pStyle w:val="Normal"/>
        <w:shd w:fill="FFFFFF" w:val="clear"/>
        <w:spacing w:lineRule="auto" w:line="360"/>
        <w:ind w:left="23" w:right="538" w:hanging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«Тульский областной колледж </w:t>
      </w:r>
    </w:p>
    <w:p>
      <w:pPr>
        <w:pStyle w:val="Normal"/>
        <w:shd w:fill="FFFFFF" w:val="clear"/>
        <w:spacing w:lineRule="auto" w:line="360"/>
        <w:ind w:left="23" w:right="538" w:hanging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культуры и искусства</w:t>
      </w:r>
    </w:p>
    <w:p>
      <w:pPr>
        <w:pStyle w:val="Normal"/>
        <w:shd w:fill="FFFFFF" w:val="clear"/>
        <w:spacing w:lineRule="auto" w:line="360"/>
        <w:ind w:left="23" w:right="538" w:hanging="0"/>
        <w:jc w:val="righ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Юдина С.В.</w:t>
      </w:r>
    </w:p>
    <w:p>
      <w:pPr>
        <w:pStyle w:val="Normal"/>
        <w:shd w:fill="FFFFFF" w:val="clear"/>
        <w:spacing w:lineRule="auto" w:line="360"/>
        <w:ind w:left="23" w:right="538" w:hanging="0"/>
        <w:jc w:val="right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приказ № 224 от «11» мая 2022 г.</w:t>
      </w:r>
    </w:p>
    <w:p>
      <w:pPr>
        <w:pStyle w:val="Normal"/>
        <w:widowControl w:val="false"/>
        <w:suppressAutoHyphens w:val="true"/>
        <w:autoSpaceDE w:val="false"/>
        <w:ind w:left="0" w:hanging="0"/>
        <w:jc w:val="right"/>
        <w:rPr>
          <w:rFonts w:ascii="Times New Roman" w:hAnsi="Times New Roman" w:cs="Times New Roman"/>
          <w:b/>
          <w:b/>
          <w:bCs/>
          <w:caps/>
          <w:sz w:val="32"/>
          <w:szCs w:val="32"/>
          <w:u w:val="single"/>
          <w:lang w:eastAsia="ru-RU"/>
        </w:rPr>
      </w:pPr>
      <w:r>
        <w:rPr>
          <w:rFonts w:cs="Times New Roman" w:ascii="Times New Roman" w:hAnsi="Times New Roman"/>
          <w:b/>
          <w:bCs/>
          <w:caps/>
          <w:sz w:val="32"/>
          <w:szCs w:val="32"/>
          <w:u w:val="single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b/>
          <w:b/>
          <w:caps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caps/>
          <w:sz w:val="32"/>
          <w:szCs w:val="32"/>
          <w:lang w:eastAsia="ru-RU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caps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caps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b/>
          <w:b/>
          <w:caps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caps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rPr>
          <w:rFonts w:ascii="Times New Roman" w:hAnsi="Times New Roman" w:cs="Times New Roman"/>
          <w:b/>
          <w:b/>
          <w:caps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caps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b/>
          <w:b/>
          <w:caps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caps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b/>
          <w:b/>
          <w:caps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caps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b/>
          <w:b/>
          <w:caps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caps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b/>
          <w:b/>
          <w:caps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caps/>
          <w:sz w:val="32"/>
          <w:szCs w:val="32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hanging="0"/>
        <w:jc w:val="center"/>
        <w:rPr>
          <w:rFonts w:ascii="Times New Roman" w:hAnsi="Times New Roman" w:cs="Times New Roman"/>
          <w:b/>
          <w:b/>
          <w:caps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caps/>
          <w:sz w:val="32"/>
          <w:szCs w:val="32"/>
          <w:lang w:eastAsia="ru-RU"/>
        </w:rPr>
        <w:t>рабочая ПРОГРАММа ПРОИЗВОДСТВЕННОЙ   (Преддипломной) практики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360"/>
        <w:ind w:left="0" w:hanging="0"/>
        <w:jc w:val="center"/>
        <w:rPr>
          <w:rFonts w:ascii="Times New Roman" w:hAnsi="Times New Roman" w:cs="Times New Roman"/>
          <w:b/>
          <w:b/>
          <w:caps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caps/>
          <w:sz w:val="32"/>
          <w:szCs w:val="32"/>
          <w:lang w:eastAsia="ru-RU"/>
        </w:rPr>
        <w:t xml:space="preserve">ПМ. 01 Художественно-творческая деятельность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-144" w:hanging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по специальности 51.02.01 Народное художественное творчество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-285" w:hanging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 xml:space="preserve">по виду Фото – и видеотворчество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left="23" w:hanging="0"/>
        <w:outlineLvl w:val="1"/>
        <w:rPr>
          <w:rFonts w:ascii="Calibri Light" w:hAnsi="Calibri Light" w:cs="Calibri Light"/>
          <w:color w:val="2E74B5"/>
          <w:sz w:val="32"/>
          <w:szCs w:val="32"/>
        </w:rPr>
      </w:pPr>
      <w:r>
        <w:rPr>
          <w:rFonts w:cs="Calibri Light" w:ascii="Calibri Light" w:hAnsi="Calibri Light"/>
          <w:color w:val="2E74B5"/>
          <w:sz w:val="32"/>
          <w:szCs w:val="32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caps/>
          <w:color w:val="2E74B5"/>
          <w:sz w:val="32"/>
          <w:szCs w:val="32"/>
          <w:lang w:eastAsia="ru-RU"/>
        </w:rPr>
      </w:pPr>
      <w:r>
        <w:rPr>
          <w:rFonts w:cs="Times New Roman" w:ascii="Times New Roman" w:hAnsi="Times New Roman"/>
          <w:caps/>
          <w:color w:val="2E74B5"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caps/>
          <w:sz w:val="32"/>
          <w:szCs w:val="32"/>
          <w:lang w:eastAsia="ru-RU"/>
        </w:rPr>
      </w:pPr>
      <w:r>
        <w:rPr>
          <w:rFonts w:cs="Times New Roman" w:ascii="Times New Roman" w:hAnsi="Times New Roman"/>
          <w:caps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ind w:left="0" w:hanging="0"/>
        <w:jc w:val="center"/>
        <w:rPr>
          <w:rFonts w:ascii="Times New Roman" w:hAnsi="Times New Roman" w:cs="Times New Roman"/>
          <w:i/>
          <w:i/>
          <w:color w:val="000000"/>
          <w:sz w:val="32"/>
          <w:szCs w:val="32"/>
          <w:lang w:eastAsia="ru-RU"/>
        </w:rPr>
      </w:pPr>
      <w:r>
        <w:rPr>
          <w:rFonts w:cs="Times New Roman" w:ascii="Times New Roman" w:hAnsi="Times New Roman"/>
          <w:i/>
          <w:color w:val="000000"/>
          <w:sz w:val="32"/>
          <w:szCs w:val="32"/>
          <w:lang w:eastAsia="ru-RU"/>
        </w:rPr>
        <w:t>2022</w:t>
      </w:r>
      <w:r>
        <w:br w:type="page"/>
      </w:r>
    </w:p>
    <w:p>
      <w:pPr>
        <w:pStyle w:val="Normal"/>
        <w:widowControl w:val="false"/>
        <w:autoSpaceDE w:val="false"/>
        <w:spacing w:lineRule="auto" w:line="360"/>
        <w:ind w:left="0" w:hanging="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Рабочая программа производственной практики (преддипломной) разработана на основе Федерального государственного образовательного стандарта (ФГОС) и программы подготовки специалистов среднего звена по специальности 51.02.01 «Народное художественное творчество»</w:t>
      </w:r>
    </w:p>
    <w:p>
      <w:pPr>
        <w:pStyle w:val="Normal"/>
        <w:widowControl w:val="false"/>
        <w:autoSpaceDE w:val="false"/>
        <w:spacing w:lineRule="auto" w:line="36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autoSpaceDE w:val="false"/>
        <w:spacing w:lineRule="auto" w:line="360"/>
        <w:ind w:left="0" w:firstLine="709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Организация-разработчик: ГПОУ ТО «Тульский областной колледж культуры и искусства».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36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20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36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Разработчик: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360"/>
        <w:ind w:left="0" w:firstLine="709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Харькова  Е.Г., преподаватель ТОККиИ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36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tbl>
      <w:tblPr>
        <w:tblW w:w="104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7"/>
        <w:gridCol w:w="239"/>
      </w:tblGrid>
      <w:tr>
        <w:trPr/>
        <w:tc>
          <w:tcPr>
            <w:tcW w:w="10247" w:type="dxa"/>
            <w:tcBorders/>
          </w:tcPr>
          <w:tbl>
            <w:tblPr>
              <w:tblW w:w="9923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87"/>
              <w:gridCol w:w="29"/>
              <w:gridCol w:w="4253"/>
              <w:gridCol w:w="254"/>
            </w:tblGrid>
            <w:tr>
              <w:trPr/>
              <w:tc>
                <w:tcPr>
                  <w:tcW w:w="5416" w:type="dxa"/>
                  <w:gridSpan w:val="2"/>
                  <w:tcBorders/>
                </w:tcPr>
                <w:p>
                  <w:pPr>
                    <w:pStyle w:val="Normal"/>
                    <w:shd w:fill="FFFFFF" w:val="clear"/>
                    <w:tabs>
                      <w:tab w:val="clear" w:pos="708"/>
                      <w:tab w:val="left" w:pos="709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Рассмотрена на заседании ПЦК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8"/>
                      <w:tab w:val="left" w:pos="709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фото- и видеотворчества, 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8"/>
                      <w:tab w:val="left" w:pos="709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протокол № 6 от 16 марта 2022 г.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8"/>
                      <w:tab w:val="left" w:pos="709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360"/>
                    <w:rPr/>
                  </w:pPr>
                  <w:r>
                    <w:rPr>
                      <w:rFonts w:cs="Times New Roman" w:ascii="Times New Roman" w:hAnsi="Times New Roman"/>
                    </w:rPr>
                    <w:t xml:space="preserve">Председатель </w:t>
                  </w:r>
                  <w:r>
                    <w:rPr>
                      <w:rFonts w:cs="Times New Roman" w:ascii="Times New Roman" w:hAnsi="Times New Roman"/>
                      <w:u w:val="single"/>
                    </w:rPr>
                    <w:t>Дубинин А.С.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8"/>
                      <w:tab w:val="left" w:pos="709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360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cs="Times New Roman" w:ascii="Times New Roman" w:hAnsi="Times New Roman"/>
                      <w:u w:val="single"/>
                    </w:rPr>
                  </w:r>
                </w:p>
              </w:tc>
              <w:tc>
                <w:tcPr>
                  <w:tcW w:w="4253" w:type="dxa"/>
                  <w:tcBorders/>
                </w:tcPr>
                <w:p>
                  <w:pPr>
                    <w:pStyle w:val="Normal"/>
                    <w:shd w:fill="FFFFFF" w:val="clear"/>
                    <w:tabs>
                      <w:tab w:val="clear" w:pos="708"/>
                      <w:tab w:val="left" w:pos="709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Одобрена Методическим советом ТОККиИ</w:t>
                  </w:r>
                </w:p>
                <w:p>
                  <w:pPr>
                    <w:pStyle w:val="Normal"/>
                    <w:spacing w:lineRule="auto" w:line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протокол № 5 от 27 апреля 2022 г.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8"/>
                      <w:tab w:val="left" w:pos="709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Председатель  </w:t>
                  </w:r>
                  <w:r>
                    <w:rPr>
                      <w:rFonts w:cs="Times New Roman" w:ascii="Times New Roman" w:hAnsi="Times New Roman"/>
                      <w:u w:val="single"/>
                    </w:rPr>
                    <w:t>Павлова Н.Н.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8"/>
                      <w:tab w:val="left" w:pos="709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254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  <w:tr>
              <w:trPr/>
              <w:tc>
                <w:tcPr>
                  <w:tcW w:w="5387" w:type="dxa"/>
                  <w:tcBorders/>
                </w:tcPr>
                <w:p>
                  <w:pPr>
                    <w:pStyle w:val="Normal"/>
                    <w:shd w:fill="FFFFFF" w:val="clear"/>
                    <w:tabs>
                      <w:tab w:val="clear" w:pos="708"/>
                      <w:tab w:val="left" w:pos="709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napToGrid w:val="false"/>
                    <w:spacing w:lineRule="auto" w:line="360"/>
                    <w:rPr/>
                  </w:pPr>
                  <w:r>
                    <w:rPr/>
                  </w:r>
                </w:p>
              </w:tc>
              <w:tc>
                <w:tcPr>
                  <w:tcW w:w="4536" w:type="dxa"/>
                  <w:gridSpan w:val="3"/>
                  <w:tcBorders/>
                </w:tcPr>
                <w:p>
                  <w:pPr>
                    <w:pStyle w:val="Normal"/>
                    <w:tabs>
                      <w:tab w:val="clear" w:pos="708"/>
                      <w:tab w:val="left" w:pos="709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napToGrid w:val="false"/>
                    <w:spacing w:lineRule="auto" w:line="36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ind w:lef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tabs>
                <w:tab w:val="clear" w:pos="708"/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360"/>
              <w:ind w:lef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36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20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36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1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380"/>
        <w:gridCol w:w="1310"/>
      </w:tblGrid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310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1310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УСЛОВИЯ РЕАЛИЗАЦИИ ПРОГРАММЫ ПРАКТИКИ</w:t>
            </w:r>
          </w:p>
        </w:tc>
        <w:tc>
          <w:tcPr>
            <w:tcW w:w="1310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КОНТРОЛЬ И ОЦЕНКА РЕЗУЛЬТАТОВ ОСВОЕНИЯ ПРАКТИКИ</w:t>
            </w:r>
          </w:p>
        </w:tc>
        <w:tc>
          <w:tcPr>
            <w:tcW w:w="1310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80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310" w:type="dxa"/>
            <w:tcBorders/>
          </w:tcPr>
          <w:p>
            <w:pPr>
              <w:pStyle w:val="Normal"/>
              <w:spacing w:lineRule="auto" w:line="360" w:before="120" w:after="12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autoSpaceDE w:val="false"/>
        <w:ind w:left="0" w:hang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autoSpaceDE w:val="fals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Style18"/>
        <w:numPr>
          <w:ilvl w:val="0"/>
          <w:numId w:val="3"/>
        </w:numPr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ПАСПОРТ ПРОГРАММЫ ПРОИЗВОДСТВЕННОЙ (ПРЕДДИПЛОМНОЙ) ПРАКТИКИ</w:t>
      </w:r>
    </w:p>
    <w:p>
      <w:pPr>
        <w:pStyle w:val="Normal"/>
        <w:spacing w:lineRule="auto" w:line="360"/>
        <w:ind w:left="0" w:hanging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360"/>
        <w:ind w:left="0" w:firstLine="720"/>
        <w:rPr/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1.1. Область применения программы</w:t>
      </w:r>
      <w:r>
        <w:rPr>
          <w:rFonts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Normal"/>
        <w:spacing w:lineRule="auto" w:line="360"/>
        <w:ind w:left="23" w:firstLine="737"/>
        <w:rPr>
          <w:rFonts w:ascii="Times New Roman" w:hAnsi="Times New Roman" w:eastAsia="Lucida Grande CY;Courier New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Рабочая программа производственной практики (преддипломной) является частью программы подготовки специалистов среднего звена в соответствии с ФГОС СПО специальности </w:t>
      </w: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 xml:space="preserve">51.02.01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«Народное художественное творчество»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в части освоения квалификации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руководитель творческого коллектива </w:t>
      </w:r>
      <w:r>
        <w:rPr>
          <w:rFonts w:cs="Times New Roman" w:ascii="Times New Roman" w:hAnsi="Times New Roman"/>
          <w:sz w:val="24"/>
          <w:szCs w:val="24"/>
          <w:lang w:eastAsia="ru-RU"/>
        </w:rPr>
        <w:t>и основного вида профессиональной деятельности (ВПД): «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Художественная творческая деятельность»</w:t>
      </w:r>
      <w:r>
        <w:rPr>
          <w:rFonts w:eastAsia="Lucida Grande CY;Courier New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360"/>
        <w:ind w:left="23" w:firstLine="737"/>
        <w:rPr>
          <w:rFonts w:ascii="Times New Roman" w:hAnsi="Times New Roman" w:eastAsia="Lucida Grande CY;Courier New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Lucida Grande CY;Courier New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spacing w:lineRule="auto" w:line="360"/>
        <w:ind w:left="0" w:firstLine="72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1.2. Цели и задачи практики:</w:t>
      </w:r>
    </w:p>
    <w:p>
      <w:pPr>
        <w:pStyle w:val="Normal"/>
        <w:spacing w:lineRule="auto" w:line="36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Преддипломная практика направлена на углубление первоначального профессионального опыта, развитие общих и профессиональных компетенций, проверку готовности обучающегося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работы).</w:t>
      </w:r>
    </w:p>
    <w:p>
      <w:pPr>
        <w:pStyle w:val="Normal"/>
        <w:spacing w:lineRule="auto" w:line="360"/>
        <w:ind w:left="0" w:hang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/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1.3. Требования к результатам освоения практики:</w:t>
      </w:r>
    </w:p>
    <w:p>
      <w:pPr>
        <w:pStyle w:val="Normal"/>
        <w:spacing w:lineRule="auto" w:line="360"/>
        <w:ind w:left="23" w:firstLine="720"/>
        <w:rPr>
          <w:rFonts w:ascii="Times New Roman" w:hAnsi="Times New Roman" w:eastAsia="Lucida Grande CY;Courier New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результате прохождения производственной практики (преддипломной) студент должен</w:t>
      </w:r>
      <w:r>
        <w:rPr>
          <w:rFonts w:eastAsia="Lucida Grande CY;Courier New" w:cs="Times New Roman" w:ascii="Times New Roman" w:hAnsi="Times New Roman"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иметь практический опыт: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подготовки сценария, постановки и монтажа видеофильмов различных жанров; 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создания фотографий различных жанров; 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использования  необходимых материалов и оборудования;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работы с любительским творческим коллективом.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уметь:</w:t>
      </w:r>
    </w:p>
    <w:p>
      <w:pPr>
        <w:pStyle w:val="Normal"/>
        <w:numPr>
          <w:ilvl w:val="0"/>
          <w:numId w:val="4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разрабатывать сценарий и постановочный план;</w:t>
      </w:r>
    </w:p>
    <w:p>
      <w:pPr>
        <w:pStyle w:val="Normal"/>
        <w:numPr>
          <w:ilvl w:val="0"/>
          <w:numId w:val="4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осуществлять съёмку и монтаж видеофильма; </w:t>
      </w:r>
    </w:p>
    <w:p>
      <w:pPr>
        <w:pStyle w:val="Normal"/>
        <w:numPr>
          <w:ilvl w:val="0"/>
          <w:numId w:val="4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заниматься постановочной работой;</w:t>
      </w:r>
    </w:p>
    <w:p>
      <w:pPr>
        <w:pStyle w:val="Normal"/>
        <w:numPr>
          <w:ilvl w:val="0"/>
          <w:numId w:val="4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пользоваться различными видами камер и фотоаппаратов; </w:t>
      </w:r>
    </w:p>
    <w:p>
      <w:pPr>
        <w:pStyle w:val="Normal"/>
        <w:numPr>
          <w:ilvl w:val="0"/>
          <w:numId w:val="4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pacing w:val="-8"/>
          <w:sz w:val="24"/>
          <w:szCs w:val="24"/>
          <w:lang w:eastAsia="ru-RU"/>
        </w:rPr>
        <w:t xml:space="preserve">осуществлять фото -  и видеосъёмку в различных условиях; </w:t>
      </w:r>
    </w:p>
    <w:p>
      <w:pPr>
        <w:pStyle w:val="Normal"/>
        <w:numPr>
          <w:ilvl w:val="0"/>
          <w:numId w:val="4"/>
        </w:numPr>
        <w:spacing w:lineRule="auto" w:line="36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использовать свет и цвет при создании фотокомпозиций;</w:t>
      </w:r>
    </w:p>
    <w:p>
      <w:pPr>
        <w:pStyle w:val="Normal"/>
        <w:numPr>
          <w:ilvl w:val="0"/>
          <w:numId w:val="4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производить фотосъёмку в павильоне и на натуре;</w:t>
      </w:r>
    </w:p>
    <w:p>
      <w:pPr>
        <w:pStyle w:val="Normal"/>
        <w:numPr>
          <w:ilvl w:val="0"/>
          <w:numId w:val="4"/>
        </w:numPr>
        <w:spacing w:lineRule="auto" w:line="36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использовать осветительную и звуковую аппаратуру;</w:t>
      </w:r>
    </w:p>
    <w:p>
      <w:pPr>
        <w:pStyle w:val="Normal"/>
        <w:numPr>
          <w:ilvl w:val="0"/>
          <w:numId w:val="4"/>
        </w:numPr>
        <w:spacing w:lineRule="auto" w:line="36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проводить занятия по мастерству и технологии фото – и видеосъёмки.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знать:</w:t>
      </w:r>
    </w:p>
    <w:p>
      <w:pPr>
        <w:pStyle w:val="Normal"/>
        <w:numPr>
          <w:ilvl w:val="0"/>
          <w:numId w:val="8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теоретические основы режиссуры,  драматургии, сценарного мастерства;</w:t>
      </w:r>
    </w:p>
    <w:p>
      <w:pPr>
        <w:pStyle w:val="Normal"/>
        <w:numPr>
          <w:ilvl w:val="0"/>
          <w:numId w:val="8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основы драматургии фильма, жанры видеофильма;</w:t>
      </w:r>
    </w:p>
    <w:p>
      <w:pPr>
        <w:pStyle w:val="Normal"/>
        <w:numPr>
          <w:ilvl w:val="0"/>
          <w:numId w:val="8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монтажный метод работы с материалом;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теоретические и практические основы видеосъёмки; </w:t>
      </w:r>
    </w:p>
    <w:p>
      <w:pPr>
        <w:pStyle w:val="Normal"/>
        <w:numPr>
          <w:ilvl w:val="0"/>
          <w:numId w:val="8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специфику съёмки документального и игрового видеофильмов; </w:t>
      </w:r>
    </w:p>
    <w:p>
      <w:pPr>
        <w:pStyle w:val="Normal"/>
        <w:numPr>
          <w:ilvl w:val="0"/>
          <w:numId w:val="8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специфику режиссуры видеофильма, этапы работы над видеофильмом; </w:t>
      </w:r>
    </w:p>
    <w:p>
      <w:pPr>
        <w:pStyle w:val="Normal"/>
        <w:numPr>
          <w:ilvl w:val="0"/>
          <w:numId w:val="8"/>
        </w:numPr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технологию видео и фотосъёмки, аудио-видеомонтажа; </w:t>
      </w:r>
    </w:p>
    <w:p>
      <w:pPr>
        <w:pStyle w:val="Normal"/>
        <w:numPr>
          <w:ilvl w:val="0"/>
          <w:numId w:val="8"/>
        </w:numPr>
        <w:spacing w:lineRule="auto" w:line="36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жанры искусства фотографии, теоретические основы фотокомпозиции;</w:t>
      </w:r>
    </w:p>
    <w:p>
      <w:pPr>
        <w:pStyle w:val="Normal"/>
        <w:numPr>
          <w:ilvl w:val="0"/>
          <w:numId w:val="8"/>
        </w:numPr>
        <w:spacing w:lineRule="auto" w:line="36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выразительные средства и возможности современной фотографии;</w:t>
      </w:r>
    </w:p>
    <w:p>
      <w:pPr>
        <w:pStyle w:val="Normal"/>
        <w:numPr>
          <w:ilvl w:val="0"/>
          <w:numId w:val="8"/>
        </w:numPr>
        <w:spacing w:lineRule="auto" w:line="36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экспонометрию, репродукционную съёмку.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/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1.4. Количество часов на освоение рабочей программы производственной практики (преддипломной):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ind w:left="0" w:firstLine="720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Всего – 108 часов.</w:t>
      </w:r>
    </w:p>
    <w:p>
      <w:pPr>
        <w:pStyle w:val="Normal"/>
        <w:ind w:left="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2. СОДЕРЖАНИЕ ПРОИЗВОДСТВЕННОЙ (ПРЕДДИПЛОМНОЙ) ПРАКТИКИ</w:t>
      </w:r>
    </w:p>
    <w:p>
      <w:pPr>
        <w:pStyle w:val="Normal"/>
        <w:ind w:left="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8917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13"/>
        <w:gridCol w:w="2883"/>
        <w:gridCol w:w="851"/>
        <w:gridCol w:w="2394"/>
      </w:tblGrid>
      <w:tr>
        <w:trPr>
          <w:trHeight w:val="23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Segoe UI Symbol" w:cs="Segoe UI Symbol" w:ascii="Segoe UI Symbol" w:hAnsi="Segoe UI Symbol"/>
                <w:b/>
                <w:sz w:val="24"/>
                <w:lang w:val="en-US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>п/п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>Виды работ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>Содержание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>Кол-во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>часов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>Формат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>практики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>(рассредоточено/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>концентрированно)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</w:r>
          </w:p>
        </w:tc>
      </w:tr>
      <w:tr>
        <w:trPr>
          <w:trHeight w:val="6728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Работа над теоретической частью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выпускной квалификационной (дипломной) работы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.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Выбор темы, определяемый ее актуальностью.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Формулировка проблемы и круга вопросов, необходимых для ее решения.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Определение цели и задач работы.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Разработка объекта и предмета исследования.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</w:rPr>
              <w:t>Подготовительный период для съёмочного процесса.</w:t>
            </w:r>
          </w:p>
          <w:p>
            <w:pPr>
              <w:pStyle w:val="Normal"/>
              <w:ind w:lef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</w:rPr>
              <w:t>Определение формы подачи готового практического материала.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</w:rPr>
              <w:t>Формирование  необходимого комплекта съёмочной техники.</w:t>
            </w:r>
          </w:p>
          <w:p>
            <w:pPr>
              <w:pStyle w:val="Normal"/>
              <w:ind w:lef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Оформление приложений, списка литературы.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Написание реферата.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54</w:t>
            </w:r>
          </w:p>
          <w:p>
            <w:pPr>
              <w:pStyle w:val="Normal"/>
              <w:ind w:left="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концентрированно</w:t>
            </w:r>
          </w:p>
        </w:tc>
      </w:tr>
      <w:tr>
        <w:trPr>
          <w:trHeight w:val="23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Работа над практической частью выпускной квалификационной (дипломной) работы.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Съёмочный процесс в условиях, зависящих от замысла и идеи творческой работы.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</w:rPr>
              <w:t>Досъёмка и пересъёмка в случае неблагоприятных погодных условий.</w:t>
            </w:r>
          </w:p>
          <w:p>
            <w:pPr>
              <w:pStyle w:val="Normal"/>
              <w:ind w:lef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Постобработка изображения.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Монтаж и озвучание. Оформление творческой работы.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Анализ проделанной работы.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54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0" w:hanging="0"/>
              <w:jc w:val="left"/>
              <w:rPr>
                <w:rFonts w:eastAsia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концентрированно</w:t>
            </w:r>
          </w:p>
        </w:tc>
      </w:tr>
    </w:tbl>
    <w:p>
      <w:pPr>
        <w:pStyle w:val="Normal"/>
        <w:ind w:left="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b/>
          <w:b/>
          <w:sz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lang w:val="en-US"/>
        </w:rPr>
      </w:r>
    </w:p>
    <w:p>
      <w:pPr>
        <w:pStyle w:val="Normal"/>
        <w:autoSpaceDE w:val="false"/>
        <w:spacing w:lineRule="auto" w:line="360"/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УСЛОВИЯ РЕАЛИЗАЦИИ ПРОГРАММЫ ПРАКТИКИ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360"/>
        <w:ind w:left="0" w:firstLine="7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3.1. </w:t>
      </w:r>
      <w:r>
        <w:rPr>
          <w:rFonts w:cs="Times New Roman"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>
      <w:pPr>
        <w:pStyle w:val="Normal"/>
        <w:spacing w:lineRule="auto" w:line="360"/>
        <w:ind w:left="23"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Место проведения практики -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ГПОУ ТО «Тульский областной колледж культуры и искусства».</w:t>
      </w:r>
    </w:p>
    <w:p>
      <w:pPr>
        <w:pStyle w:val="Normal"/>
        <w:spacing w:lineRule="auto" w:line="360"/>
        <w:ind w:left="23" w:firstLine="709"/>
        <w:rPr/>
      </w:pPr>
      <w:r>
        <w:rPr>
          <w:rFonts w:cs="Times New Roman" w:ascii="Times New Roman" w:hAnsi="Times New Roman"/>
          <w:sz w:val="24"/>
          <w:szCs w:val="24"/>
        </w:rPr>
        <w:t>Реализация программы по производственной (преддипломной) практике предполагает наличие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кабинетов: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кабинет информатики (компьютерный класс) с выходом в Интернет;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кабинет звукозаписи;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учебные классы для проведения групповых практических занятий (репетиций);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библиотека, читальный зал;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костюмерная;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гримерная;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кинофотолаборатория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помещение для фото и видео материалов;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театрально-концертный (актовый зал).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Оборудование и технологическое оснащение:</w:t>
      </w:r>
      <w:r>
        <w:rPr>
          <w:rFonts w:cs="Times New Roman" w:ascii="Times New Roman" w:hAnsi="Times New Roman"/>
          <w:bCs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аудиовизуальные, компьютерные и телекоммуникационные средства обучения.</w:t>
      </w:r>
    </w:p>
    <w:p>
      <w:pPr>
        <w:pStyle w:val="Normal"/>
        <w:spacing w:lineRule="auto" w:line="360"/>
        <w:ind w:left="0" w:firstLine="7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3.2. Информационное обеспечение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Основные источники: </w:t>
      </w:r>
    </w:p>
    <w:p>
      <w:pPr>
        <w:pStyle w:val="Normal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Адамчик М.В. Все секреты портретной фотографии. – Минск: Харвест, 2012 </w:t>
      </w:r>
    </w:p>
    <w:p>
      <w:pPr>
        <w:pStyle w:val="Normal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Бажак К. История фотографии. Возникновение изображения. – М.,: АСТ: Астрель 2016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Захава Б. Мастерство актёра и режиссёра. - М.: Искусство, 2014.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Гиппиус С.В. Гимнастика чувств. Актерский тренинг. - М.: Прайм-Еврознак, 2015.</w:t>
      </w:r>
    </w:p>
    <w:p>
      <w:pPr>
        <w:pStyle w:val="Style20"/>
        <w:numPr>
          <w:ilvl w:val="0"/>
          <w:numId w:val="5"/>
        </w:numPr>
        <w:spacing w:lineRule="auto" w:line="276"/>
        <w:jc w:val="both"/>
        <w:rPr/>
      </w:pPr>
      <w:r>
        <w:rPr/>
        <w:t>Дегтярёв А.Р. Фотокомпозиция: Средства. Формы. Приёмы – М.:«Издательство ФАИР», 2015</w:t>
      </w:r>
    </w:p>
    <w:p>
      <w:pPr>
        <w:pStyle w:val="Style20"/>
        <w:numPr>
          <w:ilvl w:val="0"/>
          <w:numId w:val="5"/>
        </w:numPr>
        <w:spacing w:lineRule="auto" w:line="276"/>
        <w:jc w:val="both"/>
        <w:rPr/>
      </w:pPr>
      <w:r>
        <w:rPr/>
        <w:t>Маркота В.В. Видеотехника и телетехнология: Учебное пособие – М.: МГУКИ, 2013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Мастерство режиссера. Учебное пособие под редакцией Н.А. Зверевой. 2-е издание. – М.: ГИТИС, 2012.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Немировский А.Б. Пластическая выразительность актера. Учебное пособие для студентов ВУЗов. - М.: ГИТИС, 2014.</w:t>
      </w:r>
    </w:p>
    <w:p>
      <w:pPr>
        <w:pStyle w:val="Normal"/>
        <w:widowControl w:val="false"/>
        <w:numPr>
          <w:ilvl w:val="0"/>
          <w:numId w:val="5"/>
        </w:numPr>
        <w:shd w:fill="FFFFFF" w:val="clear"/>
        <w:tabs>
          <w:tab w:val="clear" w:pos="708"/>
          <w:tab w:val="left" w:pos="709" w:leader="none"/>
        </w:tabs>
        <w:autoSpaceDE w:val="false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Сыромятникова И.С. Искусство грима и макияжа. - М.: Рипол Классик, 2014.</w:t>
      </w:r>
    </w:p>
    <w:p>
      <w:pPr>
        <w:pStyle w:val="Style20"/>
        <w:numPr>
          <w:ilvl w:val="0"/>
          <w:numId w:val="5"/>
        </w:numPr>
        <w:spacing w:lineRule="auto" w:line="276"/>
        <w:jc w:val="both"/>
        <w:rPr/>
      </w:pPr>
      <w:r>
        <w:rPr/>
        <w:t xml:space="preserve">Резников Ф.А., Комягин В.Б. Видеомонтаж на персональном компьютере. </w:t>
      </w:r>
      <w:r>
        <w:rPr>
          <w:lang w:val="en-US"/>
        </w:rPr>
        <w:t>Adobe</w:t>
      </w:r>
      <w:r>
        <w:rPr/>
        <w:t xml:space="preserve"> </w:t>
      </w:r>
      <w:r>
        <w:rPr>
          <w:lang w:val="en-US"/>
        </w:rPr>
        <w:t>Premiere</w:t>
      </w:r>
      <w:r>
        <w:rPr/>
        <w:t xml:space="preserve"> 4.2-5.1 – М.: Издательство ТРИУМФ, 2016</w:t>
      </w:r>
    </w:p>
    <w:p>
      <w:pPr>
        <w:pStyle w:val="Normal"/>
        <w:widowControl w:val="false"/>
        <w:shd w:fill="FFFFFF" w:val="clear"/>
        <w:tabs>
          <w:tab w:val="clear" w:pos="708"/>
          <w:tab w:val="left" w:pos="709" w:leader="none"/>
        </w:tabs>
        <w:autoSpaceDE w:val="false"/>
        <w:spacing w:lineRule="auto" w:line="360"/>
        <w:ind w:left="36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yle20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360"/>
        <w:jc w:val="both"/>
        <w:rPr/>
      </w:pPr>
      <w:r>
        <w:rPr/>
        <w:t>Яворских Е. Звук на персональном компьютере. Самоучитель. – СПб.: Питер, 2014.</w:t>
      </w:r>
    </w:p>
    <w:p>
      <w:pPr>
        <w:pStyle w:val="Style18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426" w:leader="none"/>
        </w:tabs>
        <w:autoSpaceDE w:val="false"/>
        <w:spacing w:lineRule="auto" w:line="276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Дополнительные источники:</w:t>
      </w:r>
    </w:p>
    <w:p>
      <w:pPr>
        <w:pStyle w:val="Normal"/>
        <w:widowControl w:val="false"/>
        <w:autoSpaceDE w:val="false"/>
        <w:spacing w:lineRule="auto" w:line="276"/>
        <w:ind w:left="0" w:firstLine="709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426" w:leader="none"/>
        </w:tabs>
        <w:autoSpaceDE w:val="false"/>
        <w:spacing w:lineRule="auto" w:line="276"/>
        <w:ind w:left="426" w:hanging="142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3">
        <w:r>
          <w:rPr>
            <w:rStyle w:val="InternetLink"/>
            <w:rFonts w:cs="Times New Roman" w:ascii="Times New Roman" w:hAnsi="Times New Roman"/>
            <w:sz w:val="24"/>
            <w:szCs w:val="24"/>
            <w:lang w:eastAsia="ru-RU"/>
          </w:rPr>
          <w:t>https://fujifilmru.livejournal.com/45977.html</w:t>
        </w:r>
      </w:hyperlink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426" w:leader="none"/>
        </w:tabs>
        <w:autoSpaceDE w:val="false"/>
        <w:spacing w:lineRule="auto" w:line="276"/>
        <w:ind w:left="426" w:hanging="142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4">
        <w:r>
          <w:rPr>
            <w:rStyle w:val="InternetLink"/>
            <w:rFonts w:cs="Times New Roman" w:ascii="Times New Roman" w:hAnsi="Times New Roman"/>
            <w:sz w:val="24"/>
            <w:szCs w:val="24"/>
            <w:lang w:eastAsia="ru-RU"/>
          </w:rPr>
          <w:t>http://tvsreda.ru/category</w:t>
        </w:r>
      </w:hyperlink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426" w:leader="none"/>
        </w:tabs>
        <w:autoSpaceDE w:val="false"/>
        <w:spacing w:lineRule="auto" w:line="276"/>
        <w:ind w:left="426" w:hanging="142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hyperlink r:id="rId5">
        <w:r>
          <w:rPr>
            <w:rStyle w:val="InternetLink"/>
            <w:rFonts w:cs="Times New Roman" w:ascii="Times New Roman" w:hAnsi="Times New Roman"/>
            <w:sz w:val="24"/>
            <w:szCs w:val="24"/>
            <w:lang w:eastAsia="ru-RU"/>
          </w:rPr>
          <w:t>https://www.kinoscenariy.net/</w:t>
        </w:r>
      </w:hyperlink>
    </w:p>
    <w:p>
      <w:pPr>
        <w:pStyle w:val="Normal"/>
        <w:widowControl w:val="false"/>
        <w:autoSpaceDE w:val="false"/>
        <w:spacing w:lineRule="auto" w:line="276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autoSpaceDE w:val="false"/>
        <w:spacing w:lineRule="auto" w:line="276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Style20"/>
        <w:tabs>
          <w:tab w:val="clear" w:pos="708"/>
          <w:tab w:val="left" w:pos="709" w:leader="none"/>
        </w:tabs>
        <w:ind w:left="720" w:hanging="0"/>
        <w:jc w:val="both"/>
        <w:rPr>
          <w:b/>
          <w:b/>
        </w:rPr>
      </w:pPr>
      <w:r>
        <w:rPr>
          <w:b/>
        </w:rPr>
        <w:t>4. КОНТРОЛЬ И ОЦЕНКА РЕЗУЛЬТАТОВ ОСВОЕНИЯ ПРАКТИКИ</w:t>
      </w:r>
    </w:p>
    <w:p>
      <w:pPr>
        <w:pStyle w:val="Normal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8640" w:leader="underscore"/>
        </w:tabs>
        <w:ind w:left="0" w:firstLine="9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Текущий контроль и оценка результатов освоения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и профессиональных работ, сдачи отчетной документации по практике.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8640" w:leader="underscore"/>
        </w:tabs>
        <w:ind w:left="0" w:firstLine="9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tbl>
      <w:tblPr>
        <w:tblW w:w="9015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9"/>
        <w:gridCol w:w="4516"/>
      </w:tblGrid>
      <w:tr>
        <w:trPr/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  <w:tab w:val="left" w:pos="8640" w:leader="underscore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Результаты освоения практики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  <w:tab w:val="left" w:pos="8640" w:leader="underscore"/>
              </w:tabs>
              <w:ind w:left="0"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>
        <w:trPr/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eastAsia="ru-RU"/>
              </w:rPr>
              <w:t>В результате освоения практики обучающийся должен иметь практический опыт: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подготовки сценария, постановки и монтажа видеофильмов различных жанров; 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создания фотографий различных жанров; 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использования  необходимых материалов и оборудования;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работы с любительским творческим коллективом.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napToGrid w:val="fals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09" w:leader="none"/>
                <w:tab w:val="left" w:pos="8640" w:leader="underscor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полноты, качества, достоверности, логичности изложения найденной информации.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09" w:leader="none"/>
                <w:tab w:val="left" w:pos="8640" w:leader="underscor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результатов выполнения выпускной квалификационной работы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09" w:leader="none"/>
                <w:tab w:val="left" w:pos="8640" w:leader="underscor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студента в процессе практики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09" w:leader="none"/>
                <w:tab w:val="left" w:pos="8640" w:leader="underscor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Аттестационный лист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709" w:leader="none"/>
                <w:tab w:val="left" w:pos="8640" w:leader="underscor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рецензия на ВКР </w:t>
            </w:r>
          </w:p>
          <w:p>
            <w:pPr>
              <w:pStyle w:val="Normal"/>
              <w:tabs>
                <w:tab w:val="clear" w:pos="708"/>
                <w:tab w:val="left" w:pos="8640" w:leader="underscore"/>
              </w:tabs>
              <w:ind w:left="720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В результате освоения практики обучающийся должен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уметь: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разрабатывать сценарий и постановочный план;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осуществлять съёмку и монтаж видеофильма; 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заниматься постановочной работой;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пользоваться различными видами камер и фотоаппаратов; 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осуществлять фото -  и видеосъёмку в различных условиях; 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использовать свет и цвет при создании фотокомпозиций;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производить фотосъёмку в павильоне и на натуре;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использовать осветительную и звуковую аппаратуру;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проводить занятия по мастерству и технологии фото – и видеосъёмки.</w:t>
            </w:r>
          </w:p>
          <w:p>
            <w:pPr>
              <w:pStyle w:val="Normal"/>
              <w:ind w:lef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4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  <w:tab w:val="left" w:pos="8640" w:leader="underscore"/>
              </w:tabs>
              <w:snapToGrid w:val="false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В результате освоения  практики обучающийся должен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знать: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теоретические основы режиссуры,  драматургии, сценарного мастерства;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основы драматургии фильма, жанры видеофильма;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монтажный метод работы с материалом; 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теоретические и практические основы видеосъёмки; 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специфику съёмки документального и игрового видеофильмов; 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специфику режиссуры видеофильма, этапы работы над видеофильмом; 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технологию видео и фотосъёмки, аудио-видеомонтажа; 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жанры искусства фотографии, теоретические основы фотокомпозиции;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выразительные средства и возможности современной фотографии;</w:t>
            </w:r>
          </w:p>
          <w:p>
            <w:pPr>
              <w:pStyle w:val="Normal"/>
              <w:numPr>
                <w:ilvl w:val="0"/>
                <w:numId w:val="6"/>
              </w:num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экспонометрию, репродукционную съёмку.</w:t>
            </w:r>
          </w:p>
          <w:p>
            <w:pPr>
              <w:pStyle w:val="Normal"/>
              <w:ind w:left="72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  <w:tab w:val="left" w:pos="8640" w:leader="underscore"/>
              </w:tabs>
              <w:snapToGrid w:val="false"/>
              <w:ind w:lef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Style17"/>
        <w:spacing w:lineRule="auto" w:line="360"/>
        <w:ind w:left="360" w:hanging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Style17"/>
        <w:spacing w:lineRule="auto" w:line="36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АТТЕСТАЦИОННЫЙ ЛИСТ</w:t>
      </w:r>
    </w:p>
    <w:p>
      <w:pPr>
        <w:pStyle w:val="Normal"/>
        <w:ind w:left="360" w:hanging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(заполняется на каждого студента)</w:t>
      </w:r>
    </w:p>
    <w:p>
      <w:pPr>
        <w:pStyle w:val="Normal"/>
        <w:ind w:left="360" w:hanging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pBdr>
          <w:bottom w:val="single" w:sz="12" w:space="1" w:color="000000"/>
        </w:pBdr>
        <w:ind w:left="36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Ф.И.О.</w:t>
      </w:r>
    </w:p>
    <w:p>
      <w:pPr>
        <w:pStyle w:val="Normal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left="360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студент (ка) _____ курса по специальности  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51.02.01 Народное художественное творчество (вид Фото- и видеотворчество)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успешно прошел (ла) производственную практику по профессиональным модулям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ПМ 01. Художественно-творческая деятельность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объеме 108 часа с «___» ___________ 20____г. по «___»__________ 20____г. на базе 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наименование организации, юридический адрес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Виды и качество выполнение работ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015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5"/>
        <w:gridCol w:w="4510"/>
      </w:tblGrid>
      <w:tr>
        <w:trPr/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Виды и объем работ, выполненных студентом во время практики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(выполнено/ не выполнено)</w:t>
            </w:r>
          </w:p>
        </w:tc>
      </w:tr>
      <w:tr>
        <w:trPr/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lef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12" w:hRule="atLeast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Характеристика учебной и профессиональной деятельности студента во время учебной практики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Оценка за практику (дифференцированный зачет) _____________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left="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«_____»______________20_____г.                               Подпись руководителя практики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_______________(ФИО, должность 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left="7080" w:firstLine="708"/>
        <w:rPr>
          <w:rFonts w:ascii="Times New Roman" w:hAnsi="Times New Roman" w:eastAsia="StarSymbol;MS Mincho" w:cs="Times New Roman"/>
          <w:lang w:eastAsia="ru-RU"/>
        </w:rPr>
      </w:pPr>
      <w:r>
        <w:rPr>
          <w:rFonts w:eastAsia="StarSymbol;MS Mincho" w:cs="Times New Roman" w:ascii="Times New Roman" w:hAnsi="Times New Roman"/>
          <w:lang w:eastAsia="ru-RU"/>
        </w:rPr>
        <w:t xml:space="preserve">М.П. </w:t>
      </w:r>
    </w:p>
    <w:p>
      <w:pPr>
        <w:pStyle w:val="Style17"/>
        <w:ind w:left="360" w:hanging="0"/>
        <w:jc w:val="right"/>
        <w:rPr>
          <w:rFonts w:ascii="Times New Roman" w:hAnsi="Times New Roman" w:eastAsia="StarSymbol;MS Mincho" w:cs="Times New Roman"/>
          <w:sz w:val="28"/>
          <w:szCs w:val="28"/>
          <w:lang w:eastAsia="ru-RU"/>
        </w:rPr>
      </w:pPr>
      <w:r>
        <w:rPr>
          <w:rFonts w:eastAsia="StarSymbol;MS Mincho" w:cs="Times New Roman" w:ascii="Times New Roman" w:hAnsi="Times New Roman"/>
          <w:sz w:val="28"/>
          <w:szCs w:val="28"/>
          <w:lang w:eastAsia="ru-RU"/>
        </w:rPr>
      </w:r>
    </w:p>
    <w:sectPr>
      <w:footerReference w:type="default" r:id="rId6"/>
      <w:type w:val="nextPage"/>
      <w:pgSz w:w="11906" w:h="16838"/>
      <w:pgMar w:left="1701" w:right="1416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Segoe UI Symbo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75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ascii="Times New Roman" w:hAnsi="Times New Roman" w:cs="Times New Roman"/>
        <w:lang w:eastAsia="ru-RU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32" w:hanging="360"/>
      </w:pPr>
      <w:rPr>
        <w:rFonts w:ascii="Symbol" w:hAnsi="Symbol" w:cs="Symbol" w:hint="default"/>
        <w:sz w:val="24"/>
        <w:spacing w:val="-8"/>
        <w:szCs w:val="24"/>
        <w:lang w:eastAsia="ru-RU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ru-RU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  <w:rFonts w:ascii="Times New Roman" w:hAnsi="Times New Roman" w:eastAsia="Calibri" w:cs="Times New Roman"/>
        <w:lang w:eastAsia="ru-RU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032" w:hanging="360"/>
      </w:pPr>
      <w:rPr>
        <w:rFonts w:ascii="Symbol" w:hAnsi="Symbol" w:cs="Symbol" w:hint="default"/>
        <w:sz w:val="24"/>
        <w:szCs w:val="24"/>
        <w:lang w:eastAsia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ind w:left="23" w:hanging="0"/>
      <w:jc w:val="both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40" w:after="0"/>
      <w:ind w:left="0" w:firstLine="709"/>
      <w:jc w:val="center"/>
      <w:outlineLvl w:val="1"/>
    </w:pPr>
    <w:rPr>
      <w:rFonts w:ascii="Calibri Light" w:hAnsi="Calibri Light" w:cs="Calibri Light"/>
      <w:color w:val="2E74B5"/>
      <w:sz w:val="26"/>
      <w:szCs w:val="26"/>
      <w:lang w:val="en-US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Times New Roman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eastAsia="Times New Roman" w:cs="Symbol"/>
      <w:sz w:val="24"/>
      <w:szCs w:val="24"/>
      <w:lang w:eastAsia="ru-RU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ascii="Symbol" w:hAnsi="Symbol" w:eastAsia="Times New Roman" w:cs="Symbol"/>
      <w:spacing w:val="-8"/>
      <w:sz w:val="24"/>
      <w:szCs w:val="24"/>
      <w:lang w:eastAsia="ru-RU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ascii="Symbol" w:hAnsi="Symbol" w:cs="Symbol"/>
      <w:sz w:val="24"/>
      <w:szCs w:val="24"/>
      <w:lang w:eastAsia="ru-RU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cs="Times New Roman"/>
    </w:rPr>
  </w:style>
  <w:style w:type="character" w:styleId="WW8Num18z1">
    <w:name w:val="WW8Num18z1"/>
    <w:qFormat/>
    <w:rPr>
      <w:rFonts w:cs="Times New Roman"/>
    </w:rPr>
  </w:style>
  <w:style w:type="character" w:styleId="WW8Num19z0">
    <w:name w:val="WW8Num19z0"/>
    <w:qFormat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eastAsia="Times New Roman" w:cs="Symbol"/>
      <w:sz w:val="24"/>
      <w:szCs w:val="24"/>
      <w:lang w:eastAsia="ru-RU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  <w:sz w:val="20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Style13">
    <w:name w:val="Основной шрифт абзаца"/>
    <w:qFormat/>
    <w:rPr/>
  </w:style>
  <w:style w:type="character" w:styleId="2">
    <w:name w:val="Заголовок 2 Знак"/>
    <w:qFormat/>
    <w:rPr>
      <w:rFonts w:ascii="Calibri Light" w:hAnsi="Calibri Light" w:cs="Times New Roman"/>
      <w:color w:val="2E74B5"/>
      <w:sz w:val="26"/>
      <w:szCs w:val="26"/>
    </w:rPr>
  </w:style>
  <w:style w:type="character" w:styleId="Style14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5">
    <w:name w:val="Верхний колонтитул Знак"/>
    <w:qFormat/>
    <w:rPr>
      <w:rFonts w:ascii="Calibri" w:hAnsi="Calibri" w:eastAsia="Times New Roman" w:cs="Times New Roman"/>
    </w:rPr>
  </w:style>
  <w:style w:type="character" w:styleId="Style16">
    <w:name w:val="Нижний колонтитул Знак"/>
    <w:qFormat/>
    <w:rPr>
      <w:rFonts w:ascii="Calibri" w:hAnsi="Calibri" w:eastAsia="Times New Roman" w:cs="Times New Roman"/>
    </w:rPr>
  </w:style>
  <w:style w:type="character" w:styleId="Appleconvertedspace">
    <w:name w:val="apple-converted-space"/>
    <w:basedOn w:val="Style13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spacing w:before="0" w:after="0"/>
      <w:ind w:left="283" w:hanging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18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1">
    <w:name w:val="Список 2"/>
    <w:basedOn w:val="Normal"/>
    <w:qFormat/>
    <w:pPr>
      <w:ind w:left="566" w:hanging="283"/>
      <w:jc w:val="left"/>
    </w:pPr>
    <w:rPr>
      <w:rFonts w:ascii="Arial" w:hAnsi="Arial" w:eastAsia="Times New Roman" w:cs="Arial"/>
      <w:sz w:val="24"/>
      <w:szCs w:val="28"/>
    </w:rPr>
  </w:style>
  <w:style w:type="paragraph" w:styleId="Style19">
    <w:name w:val="Текст выноски"/>
    <w:basedOn w:val="Normal"/>
    <w:qFormat/>
    <w:pPr/>
    <w:rPr>
      <w:rFonts w:ascii="Segoe UI" w:hAnsi="Segoe UI" w:eastAsia="Times New Roman" w:cs="Segoe UI"/>
      <w:sz w:val="18"/>
      <w:szCs w:val="18"/>
      <w:lang w:val="en-US"/>
    </w:rPr>
  </w:style>
  <w:style w:type="paragraph" w:styleId="CharChar1">
    <w:name w:val="Char Char1"/>
    <w:basedOn w:val="Normal"/>
    <w:qFormat/>
    <w:pPr>
      <w:spacing w:lineRule="exact" w:line="240" w:before="0" w:after="160"/>
      <w:ind w:left="0"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rFonts w:eastAsia="Times New Roman"/>
      <w:sz w:val="20"/>
      <w:szCs w:val="20"/>
      <w:lang w:val="en-US"/>
    </w:rPr>
  </w:style>
  <w:style w:type="paragraph" w:styleId="Footer">
    <w:name w:val="Footer"/>
    <w:basedOn w:val="Normal"/>
    <w:pPr/>
    <w:rPr>
      <w:rFonts w:eastAsia="Times New Roman"/>
      <w:sz w:val="20"/>
      <w:szCs w:val="20"/>
      <w:lang w:val="en-US"/>
    </w:rPr>
  </w:style>
  <w:style w:type="paragraph" w:styleId="Style20">
    <w:name w:val="Стиль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fujifilmru.livejournal.com/45977.html" TargetMode="External"/><Relationship Id="rId4" Type="http://schemas.openxmlformats.org/officeDocument/2006/relationships/hyperlink" Target="http://tvsreda.ru/category" TargetMode="External"/><Relationship Id="rId5" Type="http://schemas.openxmlformats.org/officeDocument/2006/relationships/hyperlink" Target="https://www.kinoscenariy.net/" TargetMode="Externa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2022-11-21T23:17:00Z</dcterms:created>
  <dc:creator>user</dc:creator>
  <dc:description/>
  <dc:language>en-US</dc:language>
  <cp:lastModifiedBy>User</cp:lastModifiedBy>
  <cp:lastPrinted>2014-03-16T23:03:00Z</cp:lastPrinted>
  <dcterms:modified xsi:type="dcterms:W3CDTF">2022-11-21T23:23:00Z</dcterms:modified>
  <cp:revision>3</cp:revision>
  <dc:subject/>
  <dc:title>ГОУ СПО ТО «ТУЛЬСКИЙ ОБЛАСТНОЙ КОЛЛЕДЖ КУЛЬТУРЫ И ИСКУССТВА»</dc:title>
</cp:coreProperties>
</file>