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9FFA" w14:textId="4D71AB5D" w:rsidR="008B1C2E" w:rsidRPr="004B4146" w:rsidRDefault="008B1C2E" w:rsidP="004B4146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32439">
        <w:rPr>
          <w:rFonts w:ascii="Times New Roman" w:hAnsi="Times New Roman"/>
          <w:b/>
          <w:sz w:val="32"/>
          <w:szCs w:val="32"/>
          <w:lang w:eastAsia="ru-RU"/>
        </w:rPr>
        <w:t>Г</w:t>
      </w:r>
      <w:r w:rsidR="002A1774">
        <w:rPr>
          <w:rFonts w:ascii="Times New Roman" w:hAnsi="Times New Roman"/>
          <w:b/>
          <w:sz w:val="32"/>
          <w:szCs w:val="32"/>
          <w:lang w:eastAsia="ru-RU"/>
        </w:rPr>
        <w:t xml:space="preserve">ПОУ </w:t>
      </w:r>
      <w:r w:rsidRPr="00D32439">
        <w:rPr>
          <w:rFonts w:ascii="Times New Roman" w:hAnsi="Times New Roman"/>
          <w:b/>
          <w:sz w:val="32"/>
          <w:szCs w:val="32"/>
          <w:lang w:eastAsia="ru-RU"/>
        </w:rPr>
        <w:t>ТО «Тульский областной колледж культуры и искусства</w:t>
      </w:r>
      <w:r w:rsidR="004B414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14:paraId="23E0290F" w14:textId="77777777" w:rsidR="000D6C55" w:rsidRPr="000D6C55" w:rsidRDefault="000D6C55" w:rsidP="000D6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left="0"/>
        <w:jc w:val="left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993E51C" w14:textId="77777777" w:rsidR="008B1C2E" w:rsidRPr="00754D83" w:rsidRDefault="008B1C2E" w:rsidP="00C83EA9">
      <w:pPr>
        <w:widowControl w:val="0"/>
        <w:suppressAutoHyphens/>
        <w:autoSpaceDE w:val="0"/>
        <w:autoSpaceDN w:val="0"/>
        <w:adjustRightInd w:val="0"/>
        <w:ind w:left="0"/>
        <w:jc w:val="right"/>
        <w:rPr>
          <w:rFonts w:ascii="Times New Roman" w:hAnsi="Times New Roman"/>
          <w:caps/>
          <w:sz w:val="32"/>
          <w:szCs w:val="32"/>
          <w:lang w:eastAsia="ru-RU"/>
        </w:rPr>
      </w:pPr>
    </w:p>
    <w:p w14:paraId="7C15E108" w14:textId="77777777" w:rsidR="004B4146" w:rsidRPr="00436217" w:rsidRDefault="004B4146" w:rsidP="004B4146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Утверждаю</w:t>
      </w:r>
    </w:p>
    <w:p w14:paraId="6E66EDC9" w14:textId="77777777" w:rsidR="004B4146" w:rsidRPr="00436217" w:rsidRDefault="004B4146" w:rsidP="004B4146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директор ГПОУ ТО</w:t>
      </w:r>
    </w:p>
    <w:p w14:paraId="7DBD17D9" w14:textId="77777777" w:rsidR="004B4146" w:rsidRPr="00436217" w:rsidRDefault="004B4146" w:rsidP="004B4146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 xml:space="preserve">«Тульский областной колледж </w:t>
      </w:r>
    </w:p>
    <w:p w14:paraId="5A48EC52" w14:textId="77777777" w:rsidR="004B4146" w:rsidRPr="00436217" w:rsidRDefault="004B4146" w:rsidP="004B4146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культуры и искусства</w:t>
      </w:r>
    </w:p>
    <w:p w14:paraId="3A9EF5CF" w14:textId="77777777" w:rsidR="004B4146" w:rsidRPr="00436217" w:rsidRDefault="004B4146" w:rsidP="004B4146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Юдина С.В.</w:t>
      </w:r>
    </w:p>
    <w:p w14:paraId="7F48CEE0" w14:textId="77777777" w:rsidR="004B4146" w:rsidRPr="00436217" w:rsidRDefault="004B4146" w:rsidP="004B4146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  <w:u w:val="single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  <w:u w:val="single"/>
        </w:rPr>
        <w:t>Приказ №224 от «11» мая2022г.</w:t>
      </w:r>
    </w:p>
    <w:p w14:paraId="69C95A02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</w:p>
    <w:p w14:paraId="6C8EDBB6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</w:p>
    <w:p w14:paraId="3F8FBEEB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</w:p>
    <w:p w14:paraId="089C0322" w14:textId="77777777" w:rsidR="008B1C2E" w:rsidRPr="00754D83" w:rsidRDefault="008B1C2E" w:rsidP="00C8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754D83">
        <w:rPr>
          <w:rFonts w:ascii="Times New Roman" w:hAnsi="Times New Roman"/>
          <w:b/>
          <w:caps/>
          <w:sz w:val="32"/>
          <w:szCs w:val="32"/>
          <w:lang w:eastAsia="ru-RU"/>
        </w:rPr>
        <w:t>рабочая ПРОГРАММа учебной  практики</w:t>
      </w:r>
    </w:p>
    <w:p w14:paraId="6430E6F2" w14:textId="77777777" w:rsidR="008B1C2E" w:rsidRDefault="008B1C2E" w:rsidP="00A360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73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</w:p>
    <w:p w14:paraId="4318C993" w14:textId="77777777" w:rsidR="008B1C2E" w:rsidRDefault="008B1C2E" w:rsidP="00A36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810915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ПМ. 01 </w:t>
      </w:r>
      <w:r w:rsidRPr="00215EEF">
        <w:rPr>
          <w:rFonts w:ascii="Times New Roman" w:hAnsi="Times New Roman"/>
          <w:b/>
          <w:sz w:val="32"/>
          <w:szCs w:val="32"/>
        </w:rPr>
        <w:t>Художественно-творческая деятельность</w:t>
      </w:r>
      <w:r>
        <w:rPr>
          <w:rFonts w:ascii="Times New Roman" w:hAnsi="Times New Roman"/>
          <w:b/>
          <w:caps/>
          <w:sz w:val="32"/>
          <w:szCs w:val="32"/>
          <w:lang w:eastAsia="ru-RU"/>
        </w:rPr>
        <w:t xml:space="preserve"> </w:t>
      </w:r>
    </w:p>
    <w:p w14:paraId="28F9E951" w14:textId="77777777" w:rsidR="00215EEF" w:rsidRDefault="008B1C2E" w:rsidP="00A3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4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10915">
        <w:rPr>
          <w:rFonts w:ascii="Times New Roman" w:hAnsi="Times New Roman"/>
          <w:sz w:val="32"/>
          <w:szCs w:val="32"/>
          <w:lang w:eastAsia="ru-RU"/>
        </w:rPr>
        <w:t xml:space="preserve">по специальности </w:t>
      </w:r>
    </w:p>
    <w:p w14:paraId="167884E5" w14:textId="77777777" w:rsidR="008B1C2E" w:rsidRPr="00215EEF" w:rsidRDefault="002A1774" w:rsidP="00A3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51.02.01</w:t>
      </w:r>
      <w:r w:rsidR="008B1C2E" w:rsidRPr="00215EEF">
        <w:rPr>
          <w:rFonts w:ascii="Times New Roman" w:hAnsi="Times New Roman"/>
          <w:b/>
          <w:sz w:val="32"/>
          <w:szCs w:val="32"/>
          <w:lang w:eastAsia="ru-RU"/>
        </w:rPr>
        <w:t xml:space="preserve"> Народное художественное творчество</w:t>
      </w:r>
    </w:p>
    <w:p w14:paraId="288F0F13" w14:textId="77777777" w:rsidR="008B1C2E" w:rsidRPr="00215EEF" w:rsidRDefault="002A1774" w:rsidP="00A3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5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 виду Хореографическое</w:t>
      </w:r>
      <w:r w:rsidR="008B1C2E" w:rsidRPr="00215EEF">
        <w:rPr>
          <w:rFonts w:ascii="Times New Roman" w:hAnsi="Times New Roman"/>
          <w:b/>
          <w:sz w:val="32"/>
          <w:szCs w:val="32"/>
          <w:lang w:eastAsia="ru-RU"/>
        </w:rPr>
        <w:t xml:space="preserve"> творчество </w:t>
      </w:r>
    </w:p>
    <w:p w14:paraId="13420321" w14:textId="77777777" w:rsidR="008B1C2E" w:rsidRPr="00754D83" w:rsidRDefault="008B1C2E" w:rsidP="00A3600B">
      <w:pPr>
        <w:pStyle w:val="2"/>
        <w:jc w:val="center"/>
        <w:rPr>
          <w:sz w:val="32"/>
          <w:szCs w:val="32"/>
        </w:rPr>
      </w:pPr>
    </w:p>
    <w:p w14:paraId="667EB771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caps/>
          <w:sz w:val="32"/>
          <w:szCs w:val="32"/>
          <w:lang w:eastAsia="ru-RU"/>
        </w:rPr>
      </w:pPr>
    </w:p>
    <w:p w14:paraId="26505B92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73D5AAA1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66FFE456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01E7AF35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30393050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1CFF3F6A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07308187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6AE5DE79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0F94BE46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58542FB6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30B7405F" w14:textId="77777777" w:rsidR="008B1C2E" w:rsidRPr="00754D83" w:rsidRDefault="008B1C2E" w:rsidP="0075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hAnsi="Times New Roman"/>
          <w:sz w:val="32"/>
          <w:szCs w:val="32"/>
          <w:lang w:eastAsia="ru-RU"/>
        </w:rPr>
      </w:pPr>
    </w:p>
    <w:p w14:paraId="012D3B88" w14:textId="77777777" w:rsidR="008B1C2E" w:rsidRPr="00754D83" w:rsidRDefault="008B1C2E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3F517AAB" w14:textId="77777777" w:rsidR="008B1C2E" w:rsidRPr="00754D83" w:rsidRDefault="008B1C2E" w:rsidP="00284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hAnsi="Times New Roman"/>
          <w:sz w:val="32"/>
          <w:szCs w:val="32"/>
          <w:lang w:eastAsia="ru-RU"/>
        </w:rPr>
      </w:pPr>
    </w:p>
    <w:p w14:paraId="33DBB6AF" w14:textId="0BD9EB1F" w:rsidR="008B1C2E" w:rsidRPr="00215EEF" w:rsidRDefault="00530BB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202</w:t>
      </w:r>
      <w:r w:rsidR="005102C9">
        <w:rPr>
          <w:rFonts w:ascii="Times New Roman" w:hAnsi="Times New Roman"/>
          <w:sz w:val="32"/>
          <w:szCs w:val="32"/>
          <w:lang w:eastAsia="ru-RU"/>
        </w:rPr>
        <w:t>2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B1C2E" w:rsidRPr="00215EEF">
        <w:rPr>
          <w:rFonts w:ascii="Times New Roman" w:hAnsi="Times New Roman"/>
          <w:sz w:val="32"/>
          <w:szCs w:val="32"/>
          <w:lang w:eastAsia="ru-RU"/>
        </w:rPr>
        <w:t>г.</w:t>
      </w:r>
    </w:p>
    <w:p w14:paraId="0EFC1E3C" w14:textId="77777777" w:rsidR="002A1774" w:rsidRPr="002A1774" w:rsidRDefault="008B1C2E" w:rsidP="002A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Pr="00754D8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  <w:lang w:eastAsia="ru-RU"/>
        </w:rPr>
        <w:t>учебной</w:t>
      </w:r>
      <w:r w:rsidRPr="00754D83">
        <w:rPr>
          <w:rFonts w:ascii="Times New Roman" w:hAnsi="Times New Roman"/>
          <w:sz w:val="24"/>
          <w:szCs w:val="24"/>
          <w:lang w:eastAsia="ru-RU"/>
        </w:rPr>
        <w:t xml:space="preserve"> практики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774">
        <w:rPr>
          <w:rFonts w:ascii="Times New Roman" w:hAnsi="Times New Roman"/>
          <w:sz w:val="24"/>
          <w:szCs w:val="24"/>
          <w:lang w:eastAsia="ru-RU"/>
        </w:rPr>
        <w:t>разработана в соответствии</w:t>
      </w:r>
      <w:r w:rsidRPr="00754D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774" w:rsidRPr="002A1774">
        <w:rPr>
          <w:rFonts w:ascii="Times New Roman" w:eastAsia="Times New Roman" w:hAnsi="Times New Roman"/>
          <w:sz w:val="24"/>
          <w:szCs w:val="24"/>
          <w:lang w:eastAsia="ru-RU"/>
        </w:rPr>
        <w:t xml:space="preserve">с Федеральным государственным образовательным стандартом среднего профессионального образования по специальности </w:t>
      </w:r>
      <w:r w:rsidR="002A1774" w:rsidRPr="002A1774">
        <w:rPr>
          <w:rFonts w:ascii="Times New Roman" w:eastAsia="Times New Roman" w:hAnsi="Times New Roman"/>
          <w:b/>
          <w:sz w:val="24"/>
          <w:szCs w:val="24"/>
          <w:lang w:eastAsia="ru-RU"/>
        </w:rPr>
        <w:t>51.02.01  Народное художественное творчество по виду  Хореографическое творчество.</w:t>
      </w:r>
    </w:p>
    <w:p w14:paraId="7920A249" w14:textId="77777777" w:rsidR="008B1C2E" w:rsidRPr="00720330" w:rsidRDefault="008B1C2E" w:rsidP="00CE037B">
      <w:pPr>
        <w:spacing w:line="360" w:lineRule="auto"/>
        <w:ind w:firstLine="504"/>
        <w:rPr>
          <w:i/>
          <w:vertAlign w:val="superscript"/>
        </w:rPr>
      </w:pPr>
    </w:p>
    <w:p w14:paraId="73FEB716" w14:textId="77777777" w:rsidR="008B1C2E" w:rsidRDefault="008B1C2E" w:rsidP="001B2536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14:paraId="0DC2CED7" w14:textId="77777777" w:rsidR="008B1C2E" w:rsidRDefault="008B1C2E" w:rsidP="001B2536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14:paraId="0585CDB9" w14:textId="77777777" w:rsidR="008B1C2E" w:rsidRPr="00754D83" w:rsidRDefault="008B1C2E" w:rsidP="001B2536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54D83">
        <w:rPr>
          <w:rFonts w:ascii="Times New Roman" w:hAnsi="Times New Roman"/>
          <w:sz w:val="24"/>
          <w:szCs w:val="24"/>
          <w:lang w:eastAsia="ru-RU"/>
        </w:rPr>
        <w:t>Организация-разработчик: Г</w:t>
      </w:r>
      <w:r w:rsidR="002A1774">
        <w:rPr>
          <w:rFonts w:ascii="Times New Roman" w:hAnsi="Times New Roman"/>
          <w:sz w:val="24"/>
          <w:szCs w:val="24"/>
          <w:lang w:eastAsia="ru-RU"/>
        </w:rPr>
        <w:t xml:space="preserve">ПОУ </w:t>
      </w:r>
      <w:r w:rsidRPr="00754D83">
        <w:rPr>
          <w:rFonts w:ascii="Times New Roman" w:hAnsi="Times New Roman"/>
          <w:sz w:val="24"/>
          <w:szCs w:val="24"/>
          <w:lang w:eastAsia="ru-RU"/>
        </w:rPr>
        <w:t xml:space="preserve"> ТО «Тульский областной колледж культуры и искусства».</w:t>
      </w:r>
    </w:p>
    <w:p w14:paraId="7931EDD9" w14:textId="77777777" w:rsidR="008B1C2E" w:rsidRPr="00754D83" w:rsidRDefault="008B1C2E" w:rsidP="0075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14:paraId="0B7E8E27" w14:textId="77777777" w:rsidR="008B1C2E" w:rsidRDefault="008B1C2E" w:rsidP="0075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Разработчик</w:t>
      </w:r>
      <w:r w:rsidRPr="00754D83">
        <w:rPr>
          <w:rFonts w:ascii="Times New Roman" w:hAnsi="Times New Roman"/>
          <w:sz w:val="24"/>
          <w:szCs w:val="24"/>
          <w:lang w:eastAsia="ru-RU"/>
        </w:rPr>
        <w:t>:</w:t>
      </w:r>
    </w:p>
    <w:p w14:paraId="11202C70" w14:textId="77777777" w:rsidR="008B1C2E" w:rsidRPr="00754D83" w:rsidRDefault="002A1774" w:rsidP="0075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Новикова О.А</w:t>
      </w:r>
      <w:r w:rsidR="008B1C2E">
        <w:rPr>
          <w:rFonts w:ascii="Times New Roman" w:hAnsi="Times New Roman"/>
          <w:sz w:val="24"/>
          <w:szCs w:val="24"/>
          <w:lang w:eastAsia="ru-RU"/>
        </w:rPr>
        <w:t xml:space="preserve">., преподаватель </w:t>
      </w:r>
      <w:proofErr w:type="spellStart"/>
      <w:r w:rsidR="008B1C2E">
        <w:rPr>
          <w:rFonts w:ascii="Times New Roman" w:hAnsi="Times New Roman"/>
          <w:sz w:val="24"/>
          <w:szCs w:val="24"/>
          <w:lang w:eastAsia="ru-RU"/>
        </w:rPr>
        <w:t>ТОККиИ</w:t>
      </w:r>
      <w:proofErr w:type="spellEnd"/>
    </w:p>
    <w:p w14:paraId="1A5575FE" w14:textId="77777777" w:rsidR="008B1C2E" w:rsidRPr="00754D83" w:rsidRDefault="008B1C2E" w:rsidP="001B253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754D83">
        <w:rPr>
          <w:rFonts w:ascii="Times New Roman" w:hAnsi="Times New Roman"/>
          <w:sz w:val="24"/>
          <w:szCs w:val="24"/>
          <w:lang w:eastAsia="ru-RU"/>
        </w:rPr>
        <w:tab/>
      </w:r>
      <w:r w:rsidR="0058642A">
        <w:rPr>
          <w:rFonts w:ascii="Times New Roman" w:hAnsi="Times New Roman"/>
          <w:sz w:val="24"/>
          <w:szCs w:val="24"/>
          <w:lang w:eastAsia="ru-RU"/>
        </w:rPr>
        <w:t>Васильева Т.Н.</w:t>
      </w:r>
      <w:r w:rsidR="00530BB9">
        <w:rPr>
          <w:rFonts w:ascii="Times New Roman" w:hAnsi="Times New Roman"/>
          <w:sz w:val="24"/>
          <w:szCs w:val="24"/>
          <w:lang w:eastAsia="ru-RU"/>
        </w:rPr>
        <w:t xml:space="preserve"> председатель ПЦК Хореографических дисциплин</w:t>
      </w:r>
      <w:r w:rsidR="0058642A">
        <w:rPr>
          <w:rFonts w:ascii="Times New Roman" w:hAnsi="Times New Roman"/>
          <w:sz w:val="24"/>
          <w:szCs w:val="24"/>
          <w:lang w:eastAsia="ru-RU"/>
        </w:rPr>
        <w:t xml:space="preserve"> преподаватель </w:t>
      </w:r>
      <w:proofErr w:type="spellStart"/>
      <w:r w:rsidR="0058642A">
        <w:rPr>
          <w:rFonts w:ascii="Times New Roman" w:hAnsi="Times New Roman"/>
          <w:sz w:val="24"/>
          <w:szCs w:val="24"/>
          <w:lang w:eastAsia="ru-RU"/>
        </w:rPr>
        <w:t>ТОККиИ</w:t>
      </w:r>
      <w:proofErr w:type="spellEnd"/>
    </w:p>
    <w:p w14:paraId="5B9C58AE" w14:textId="77777777" w:rsidR="008B1C2E" w:rsidRPr="00754D83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14:paraId="1802E906" w14:textId="77777777" w:rsidR="008B1C2E" w:rsidRPr="00754D83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</w:p>
    <w:tbl>
      <w:tblPr>
        <w:tblpPr w:leftFromText="180" w:rightFromText="180" w:vertAnchor="text" w:horzAnchor="margin" w:tblpY="-182"/>
        <w:tblOverlap w:val="never"/>
        <w:tblW w:w="0" w:type="auto"/>
        <w:tblLook w:val="00A0" w:firstRow="1" w:lastRow="0" w:firstColumn="1" w:lastColumn="0" w:noHBand="0" w:noVBand="0"/>
      </w:tblPr>
      <w:tblGrid>
        <w:gridCol w:w="4559"/>
        <w:gridCol w:w="4560"/>
      </w:tblGrid>
      <w:tr w:rsidR="008B1C2E" w:rsidRPr="00754D83" w14:paraId="12583939" w14:textId="77777777" w:rsidTr="00510F44">
        <w:tc>
          <w:tcPr>
            <w:tcW w:w="4559" w:type="dxa"/>
          </w:tcPr>
          <w:p w14:paraId="42B24E8A" w14:textId="77777777" w:rsidR="008B1C2E" w:rsidRDefault="008B1C2E" w:rsidP="00510F4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Рассмотрена на </w:t>
            </w:r>
            <w:r w:rsidR="002A1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заседании </w:t>
            </w:r>
          </w:p>
          <w:p w14:paraId="4D7BE949" w14:textId="3A166D3F" w:rsidR="008B1C2E" w:rsidRPr="00510F44" w:rsidRDefault="00530BB9" w:rsidP="00510F4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ПЦК Хореографических дисциплин</w:t>
            </w:r>
            <w:r w:rsidR="008B1C2E"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5B1779A" w14:textId="6745EB3B" w:rsidR="008B1C2E" w:rsidRPr="008F10DD" w:rsidRDefault="008B1C2E" w:rsidP="008F10DD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215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146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="00215E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F10D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B4146">
              <w:rPr>
                <w:rFonts w:ascii="Times New Roman" w:hAnsi="Times New Roman"/>
                <w:sz w:val="24"/>
                <w:szCs w:val="24"/>
              </w:rPr>
              <w:t>6 апреля 2022г.</w:t>
            </w:r>
          </w:p>
          <w:p w14:paraId="24461FDF" w14:textId="77777777" w:rsidR="008B1C2E" w:rsidRPr="00510F44" w:rsidRDefault="008B1C2E" w:rsidP="00510F4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 w:rsidR="00530BB9">
              <w:rPr>
                <w:rFonts w:ascii="Times New Roman" w:hAnsi="Times New Roman"/>
                <w:sz w:val="24"/>
                <w:szCs w:val="24"/>
                <w:lang w:eastAsia="ru-RU"/>
              </w:rPr>
              <w:t>датель __________ Васильева Т.Н</w:t>
            </w:r>
            <w:r w:rsidR="002A17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1416815" w14:textId="77777777" w:rsidR="008B1C2E" w:rsidRPr="00510F44" w:rsidRDefault="008B1C2E" w:rsidP="00510F44">
            <w:pPr>
              <w:tabs>
                <w:tab w:val="num" w:pos="756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3542BEB4" w14:textId="77777777" w:rsidR="008B1C2E" w:rsidRPr="00510F44" w:rsidRDefault="008B1C2E" w:rsidP="00510F4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Одобрена Методическим советом </w:t>
            </w:r>
            <w:proofErr w:type="spellStart"/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>ТОККиИ</w:t>
            </w:r>
            <w:proofErr w:type="spellEnd"/>
          </w:p>
          <w:p w14:paraId="5C9AC765" w14:textId="7B7B0908" w:rsidR="008B1C2E" w:rsidRPr="00510F44" w:rsidRDefault="008B1C2E" w:rsidP="00A3600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 w:rsidRPr="008F10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2A1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146">
              <w:rPr>
                <w:rFonts w:ascii="Times New Roman" w:hAnsi="Times New Roman"/>
                <w:sz w:val="24"/>
                <w:szCs w:val="24"/>
              </w:rPr>
              <w:t>5</w:t>
            </w:r>
            <w:r w:rsidR="002A177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B4146">
              <w:rPr>
                <w:rFonts w:ascii="Times New Roman" w:hAnsi="Times New Roman"/>
                <w:sz w:val="24"/>
                <w:szCs w:val="24"/>
              </w:rPr>
              <w:t>27 апреля 2022г.</w:t>
            </w:r>
            <w:r w:rsidR="002A177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t xml:space="preserve"> </w:t>
            </w:r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 </w:t>
            </w:r>
            <w:r w:rsidRPr="00A3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Павлова</w:t>
            </w:r>
            <w:proofErr w:type="gramEnd"/>
            <w:r w:rsidRPr="00A3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  <w:p w14:paraId="38E05CE3" w14:textId="77777777" w:rsidR="008B1C2E" w:rsidRPr="00510F44" w:rsidRDefault="008B1C2E" w:rsidP="00A3600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510F44">
              <w:rPr>
                <w:rFonts w:ascii="Times New Roman" w:hAnsi="Times New Roman"/>
                <w:i/>
                <w:lang w:eastAsia="ru-RU"/>
              </w:rPr>
              <w:t xml:space="preserve">     </w:t>
            </w:r>
          </w:p>
        </w:tc>
      </w:tr>
    </w:tbl>
    <w:p w14:paraId="5D98017E" w14:textId="77777777" w:rsidR="008B1C2E" w:rsidRPr="00754D83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2B7E2B0C" w14:textId="77777777" w:rsidR="008B1C2E" w:rsidRPr="00754D83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224630E5" w14:textId="77777777" w:rsidR="008B1C2E" w:rsidRPr="00754D83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79CE8A3E" w14:textId="77777777" w:rsidR="008B1C2E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039A708D" w14:textId="77777777" w:rsidR="008B1C2E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56DC86CC" w14:textId="77777777" w:rsidR="008B1C2E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652C1513" w14:textId="77777777" w:rsidR="008B1C2E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6731795A" w14:textId="77777777" w:rsidR="008B1C2E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700970C5" w14:textId="77777777" w:rsidR="008B1C2E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3538382B" w14:textId="77777777" w:rsidR="008B1C2E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48CF942D" w14:textId="77777777" w:rsidR="008B1C2E" w:rsidRPr="00754D83" w:rsidRDefault="008B1C2E" w:rsidP="00754D83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5E7451EC" w14:textId="77777777" w:rsidR="008B1C2E" w:rsidRPr="00754D83" w:rsidRDefault="008B1C2E" w:rsidP="00754D83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754D83">
        <w:rPr>
          <w:rFonts w:ascii="Times New Roman" w:hAnsi="Times New Roman"/>
          <w:b/>
          <w:bCs/>
          <w:iCs/>
          <w:sz w:val="24"/>
          <w:szCs w:val="24"/>
          <w:lang w:eastAsia="ru-RU"/>
        </w:rPr>
        <w:tab/>
      </w:r>
    </w:p>
    <w:p w14:paraId="2F77A0D4" w14:textId="77777777" w:rsidR="008B1C2E" w:rsidRPr="00754D83" w:rsidRDefault="008B1C2E" w:rsidP="00754D8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hAnsi="Times New Roman"/>
          <w:i/>
          <w:iCs/>
          <w:caps/>
          <w:sz w:val="24"/>
          <w:szCs w:val="24"/>
          <w:lang w:eastAsia="ru-RU"/>
        </w:rPr>
      </w:pPr>
      <w:r w:rsidRPr="00754D83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© Г</w:t>
      </w:r>
      <w:r w:rsidR="002A1774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 xml:space="preserve">ПОУ </w:t>
      </w:r>
      <w:r w:rsidRPr="00754D83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 xml:space="preserve"> ТО «Тульский областной колледж культуры и искусства»</w:t>
      </w:r>
    </w:p>
    <w:p w14:paraId="1B61B38B" w14:textId="77777777" w:rsidR="00C43099" w:rsidRDefault="00C43099">
      <w:pPr>
        <w:ind w:lef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E319CC3" w14:textId="77777777" w:rsidR="008B1C2E" w:rsidRPr="00A900FE" w:rsidRDefault="008B1C2E" w:rsidP="00CE5B8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900F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2057A056" w14:textId="77777777" w:rsidR="008B1C2E" w:rsidRPr="00A900FE" w:rsidRDefault="008B1C2E" w:rsidP="00CE5B83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8B1C2E" w:rsidRPr="00FD2F5D" w14:paraId="55FA444F" w14:textId="77777777" w:rsidTr="007E0234">
        <w:tc>
          <w:tcPr>
            <w:tcW w:w="828" w:type="dxa"/>
          </w:tcPr>
          <w:p w14:paraId="5CAEBF42" w14:textId="77777777" w:rsidR="008B1C2E" w:rsidRPr="00FD2F5D" w:rsidRDefault="008B1C2E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36EC33C6" w14:textId="77777777" w:rsidR="008B1C2E" w:rsidRPr="00FD2F5D" w:rsidRDefault="008B1C2E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310" w:type="dxa"/>
          </w:tcPr>
          <w:p w14:paraId="1E8B02E1" w14:textId="77777777" w:rsidR="008B1C2E" w:rsidRPr="00FD2F5D" w:rsidRDefault="008B1C2E" w:rsidP="007E023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1C2E" w:rsidRPr="00FD2F5D" w14:paraId="1FA2F3BC" w14:textId="77777777" w:rsidTr="007E0234">
        <w:tc>
          <w:tcPr>
            <w:tcW w:w="828" w:type="dxa"/>
          </w:tcPr>
          <w:p w14:paraId="7D1B6AFB" w14:textId="77777777" w:rsidR="008B1C2E" w:rsidRPr="00FD2F5D" w:rsidRDefault="008B1C2E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1FE408AF" w14:textId="77777777" w:rsidR="008B1C2E" w:rsidRPr="00FD2F5D" w:rsidRDefault="008B1C2E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1310" w:type="dxa"/>
          </w:tcPr>
          <w:p w14:paraId="0A2DF1D3" w14:textId="77777777" w:rsidR="008B1C2E" w:rsidRPr="00FD2F5D" w:rsidRDefault="008B1C2E" w:rsidP="007E023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1C2E" w:rsidRPr="00FD2F5D" w14:paraId="277A1A31" w14:textId="77777777" w:rsidTr="007E0234">
        <w:tc>
          <w:tcPr>
            <w:tcW w:w="828" w:type="dxa"/>
          </w:tcPr>
          <w:p w14:paraId="496D4318" w14:textId="77777777" w:rsidR="008B1C2E" w:rsidRPr="00FD2F5D" w:rsidRDefault="008B1C2E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7FB3DAB6" w14:textId="77777777" w:rsidR="008B1C2E" w:rsidRPr="00FD2F5D" w:rsidRDefault="008B1C2E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  <w:lang w:eastAsia="ru-RU"/>
              </w:rPr>
              <w:t>УСЛОВИЯ РЕАЛИЗАЦИИ ПРОГРАММЫ ПРАКТИКИ</w:t>
            </w:r>
          </w:p>
        </w:tc>
        <w:tc>
          <w:tcPr>
            <w:tcW w:w="1310" w:type="dxa"/>
          </w:tcPr>
          <w:p w14:paraId="31DA8702" w14:textId="77777777" w:rsidR="008B1C2E" w:rsidRPr="00FD2F5D" w:rsidRDefault="008B1C2E" w:rsidP="007E023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B1C2E" w:rsidRPr="00FD2F5D" w14:paraId="03A1A1F4" w14:textId="77777777" w:rsidTr="007E0234">
        <w:tc>
          <w:tcPr>
            <w:tcW w:w="828" w:type="dxa"/>
          </w:tcPr>
          <w:p w14:paraId="124B81B3" w14:textId="77777777" w:rsidR="008B1C2E" w:rsidRPr="00FD2F5D" w:rsidRDefault="008B1C2E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75BB76D5" w14:textId="77777777" w:rsidR="008B1C2E" w:rsidRPr="00FD2F5D" w:rsidRDefault="008B1C2E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И </w:t>
            </w:r>
            <w:r w:rsidRPr="00FD2F5D">
              <w:rPr>
                <w:rFonts w:ascii="Times New Roman" w:hAnsi="Times New Roman"/>
                <w:sz w:val="28"/>
                <w:szCs w:val="28"/>
                <w:lang w:eastAsia="ru-RU"/>
              </w:rPr>
              <w:t>ОЦЕНКА РЕЗУЛЬТАТОВ ОСВОЕНИЯ ПРАКТИКИ</w:t>
            </w:r>
          </w:p>
        </w:tc>
        <w:tc>
          <w:tcPr>
            <w:tcW w:w="1310" w:type="dxa"/>
          </w:tcPr>
          <w:p w14:paraId="33CABC2C" w14:textId="77777777" w:rsidR="008B1C2E" w:rsidRPr="00FD2F5D" w:rsidRDefault="008B1C2E" w:rsidP="007E023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1C2E" w:rsidRPr="00FD2F5D" w14:paraId="74EA1790" w14:textId="77777777" w:rsidTr="007E0234">
        <w:tc>
          <w:tcPr>
            <w:tcW w:w="828" w:type="dxa"/>
          </w:tcPr>
          <w:p w14:paraId="6ACEC96E" w14:textId="77777777" w:rsidR="008B1C2E" w:rsidRPr="00FD2F5D" w:rsidRDefault="008B1C2E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1A127F38" w14:textId="77777777" w:rsidR="008B1C2E" w:rsidRPr="00FD2F5D" w:rsidRDefault="008B1C2E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310" w:type="dxa"/>
          </w:tcPr>
          <w:p w14:paraId="52A73D5E" w14:textId="77777777" w:rsidR="008B1C2E" w:rsidRPr="00FD2F5D" w:rsidRDefault="008B1C2E" w:rsidP="007E023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14:paraId="5396D60A" w14:textId="77777777" w:rsidR="008B1C2E" w:rsidRDefault="008B1C2E" w:rsidP="00C83EA9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C9E18AB" w14:textId="77777777" w:rsidR="008B1C2E" w:rsidRPr="00CE5B83" w:rsidRDefault="008B1C2E" w:rsidP="00C83EA9">
      <w:pPr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E5B8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ПАСПОРТ ПРОГРАММЫ УЧЕБНОЙ ПРАКТИКИ</w:t>
      </w:r>
    </w:p>
    <w:p w14:paraId="38254C8F" w14:textId="77777777" w:rsidR="008B1C2E" w:rsidRPr="00CE5B83" w:rsidRDefault="008B1C2E" w:rsidP="00C83EA9">
      <w:pPr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9F6EE22" w14:textId="77777777" w:rsidR="002A1774" w:rsidRDefault="002A1774" w:rsidP="002A1774">
      <w:pPr>
        <w:spacing w:line="360" w:lineRule="auto"/>
        <w:ind w:firstLine="73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 </w:t>
      </w:r>
      <w:r w:rsidR="008B1C2E" w:rsidRPr="00CE5B83">
        <w:rPr>
          <w:rFonts w:ascii="Times New Roman" w:hAnsi="Times New Roman"/>
          <w:b/>
          <w:bCs/>
          <w:sz w:val="24"/>
          <w:szCs w:val="24"/>
          <w:lang w:eastAsia="ru-RU"/>
        </w:rPr>
        <w:t>Область применения программы</w:t>
      </w:r>
      <w:r w:rsidR="008B1C2E" w:rsidRPr="00CE5B83">
        <w:rPr>
          <w:rFonts w:ascii="Times New Roman" w:hAnsi="Times New Roman"/>
          <w:sz w:val="24"/>
          <w:szCs w:val="24"/>
          <w:lang w:eastAsia="ru-RU"/>
        </w:rPr>
        <w:t>:</w:t>
      </w:r>
      <w:r w:rsidRPr="002A17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11A3C35" w14:textId="77777777" w:rsidR="002A1774" w:rsidRDefault="002A1774" w:rsidP="002A1774">
      <w:pPr>
        <w:spacing w:line="360" w:lineRule="auto"/>
        <w:ind w:firstLine="737"/>
        <w:rPr>
          <w:rFonts w:ascii="Times New Roman" w:hAnsi="Times New Roman"/>
          <w:b/>
          <w:sz w:val="24"/>
          <w:szCs w:val="24"/>
        </w:rPr>
      </w:pPr>
      <w:r w:rsidRPr="000F4861">
        <w:rPr>
          <w:rFonts w:ascii="Times New Roman" w:hAnsi="Times New Roman"/>
          <w:sz w:val="24"/>
          <w:szCs w:val="24"/>
          <w:lang w:eastAsia="ru-RU"/>
        </w:rPr>
        <w:t>Ра</w:t>
      </w:r>
      <w:r>
        <w:rPr>
          <w:rFonts w:ascii="Times New Roman" w:hAnsi="Times New Roman"/>
          <w:sz w:val="24"/>
          <w:szCs w:val="24"/>
          <w:lang w:eastAsia="ru-RU"/>
        </w:rPr>
        <w:t xml:space="preserve">бочая программа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учебной  практики</w:t>
      </w:r>
      <w:proofErr w:type="gramEnd"/>
      <w:r w:rsidRPr="000F4861">
        <w:rPr>
          <w:rFonts w:ascii="Times New Roman" w:hAnsi="Times New Roman"/>
          <w:sz w:val="24"/>
          <w:szCs w:val="24"/>
          <w:lang w:eastAsia="ru-RU"/>
        </w:rPr>
        <w:t xml:space="preserve"> является частью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программы подготовки специалистов среднего звена </w:t>
      </w:r>
      <w:r w:rsidRPr="000F4861">
        <w:rPr>
          <w:rFonts w:ascii="Times New Roman" w:hAnsi="Times New Roman"/>
          <w:sz w:val="24"/>
          <w:szCs w:val="24"/>
          <w:lang w:eastAsia="ru-RU"/>
        </w:rPr>
        <w:t xml:space="preserve">в соответствии с ФГОС СПО специальности </w:t>
      </w:r>
      <w:r w:rsidR="00530BB9">
        <w:rPr>
          <w:rFonts w:ascii="Times New Roman" w:hAnsi="Times New Roman"/>
          <w:b/>
          <w:bCs/>
          <w:sz w:val="24"/>
          <w:szCs w:val="24"/>
          <w:lang w:eastAsia="ru-RU"/>
        </w:rPr>
        <w:t>51.02.01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F48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F4861">
        <w:rPr>
          <w:rFonts w:ascii="Times New Roman" w:hAnsi="Times New Roman"/>
          <w:b/>
          <w:sz w:val="24"/>
          <w:szCs w:val="24"/>
          <w:lang w:eastAsia="ru-RU"/>
        </w:rPr>
        <w:t xml:space="preserve">«Народное художественное творчество» </w:t>
      </w:r>
      <w:r w:rsidRPr="000F4861">
        <w:rPr>
          <w:rFonts w:ascii="Times New Roman" w:hAnsi="Times New Roman"/>
          <w:sz w:val="24"/>
          <w:szCs w:val="24"/>
          <w:lang w:eastAsia="ru-RU"/>
        </w:rPr>
        <w:t xml:space="preserve">в части освоения квалификации </w:t>
      </w:r>
      <w:r w:rsidR="003D6DA6">
        <w:rPr>
          <w:rFonts w:ascii="Times New Roman" w:hAnsi="Times New Roman"/>
          <w:b/>
          <w:sz w:val="24"/>
          <w:szCs w:val="24"/>
          <w:lang w:eastAsia="ru-RU"/>
        </w:rPr>
        <w:t xml:space="preserve"> руководитель </w:t>
      </w:r>
      <w:r w:rsidRPr="000F4861">
        <w:rPr>
          <w:rFonts w:ascii="Times New Roman" w:hAnsi="Times New Roman"/>
          <w:b/>
          <w:sz w:val="24"/>
          <w:szCs w:val="24"/>
          <w:lang w:eastAsia="ru-RU"/>
        </w:rPr>
        <w:t>творческого коллектива</w:t>
      </w:r>
      <w:r>
        <w:rPr>
          <w:rFonts w:ascii="Times New Roman" w:hAnsi="Times New Roman"/>
          <w:b/>
          <w:sz w:val="24"/>
          <w:szCs w:val="24"/>
          <w:lang w:eastAsia="ru-RU"/>
        </w:rPr>
        <w:t>, преподаватель</w:t>
      </w:r>
      <w:r w:rsidRPr="000F48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основных видов</w:t>
      </w:r>
      <w:r w:rsidRPr="000F4861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 (ВПД): «</w:t>
      </w:r>
      <w:r w:rsidRPr="000F4861">
        <w:rPr>
          <w:rFonts w:ascii="Times New Roman" w:hAnsi="Times New Roman"/>
          <w:b/>
          <w:sz w:val="24"/>
          <w:szCs w:val="24"/>
          <w:lang w:eastAsia="ru-RU"/>
        </w:rPr>
        <w:t>Художественная творческая деятельность»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27A48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7A48">
        <w:rPr>
          <w:rFonts w:ascii="Times New Roman" w:hAnsi="Times New Roman"/>
          <w:b/>
          <w:sz w:val="24"/>
          <w:szCs w:val="24"/>
        </w:rPr>
        <w:t>«Организационно-управленческая деятельность»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6849D63" w14:textId="77777777" w:rsidR="008B1C2E" w:rsidRDefault="008B1C2E" w:rsidP="00A3600B">
      <w:pPr>
        <w:tabs>
          <w:tab w:val="left" w:pos="5535"/>
        </w:tabs>
        <w:spacing w:line="360" w:lineRule="auto"/>
        <w:ind w:left="11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6896BA86" w14:textId="77777777" w:rsidR="008B1C2E" w:rsidRDefault="008B1C2E" w:rsidP="00210C9A">
      <w:pPr>
        <w:numPr>
          <w:ilvl w:val="1"/>
          <w:numId w:val="4"/>
        </w:numPr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B83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практики:</w:t>
      </w:r>
    </w:p>
    <w:p w14:paraId="797EA588" w14:textId="77777777" w:rsidR="008B1C2E" w:rsidRPr="00CE5B83" w:rsidRDefault="008B1C2E" w:rsidP="00210C9A">
      <w:pPr>
        <w:spacing w:line="36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AA1401B" w14:textId="77777777" w:rsidR="008B1C2E" w:rsidRPr="00CE5B83" w:rsidRDefault="008B1C2E" w:rsidP="00CE5B83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sz w:val="24"/>
          <w:szCs w:val="24"/>
          <w:lang w:eastAsia="ru-RU"/>
        </w:rPr>
        <w:t>Результатом освоения программы учебной практики является сформированность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 у студентов</w:t>
      </w:r>
      <w:r w:rsidRPr="00CE5B83">
        <w:rPr>
          <w:rFonts w:ascii="Times New Roman" w:hAnsi="Times New Roman"/>
          <w:sz w:val="24"/>
          <w:szCs w:val="24"/>
          <w:lang w:eastAsia="ru-RU"/>
        </w:rPr>
        <w:t xml:space="preserve"> практических професси</w:t>
      </w:r>
      <w:r>
        <w:rPr>
          <w:rFonts w:ascii="Times New Roman" w:hAnsi="Times New Roman"/>
          <w:sz w:val="24"/>
          <w:szCs w:val="24"/>
          <w:lang w:eastAsia="ru-RU"/>
        </w:rPr>
        <w:t>ональных умений в рамках модуля</w:t>
      </w:r>
      <w:r w:rsidRPr="00CE5B8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ПМ 0.1. «Художественно-творческая деятельность» </w:t>
      </w:r>
      <w:r w:rsidRPr="00CE5B83">
        <w:rPr>
          <w:rFonts w:ascii="Times New Roman" w:hAnsi="Times New Roman"/>
          <w:sz w:val="24"/>
          <w:szCs w:val="24"/>
          <w:lang w:eastAsia="ru-RU"/>
        </w:rPr>
        <w:t>по основным видам профессиональной деятельности:</w:t>
      </w:r>
    </w:p>
    <w:p w14:paraId="6724FC49" w14:textId="77777777" w:rsidR="008B1C2E" w:rsidRPr="00CE5B83" w:rsidRDefault="008B1C2E" w:rsidP="0089279D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872"/>
      </w:tblGrid>
      <w:tr w:rsidR="008B1C2E" w:rsidRPr="000F4861" w14:paraId="1295B7EB" w14:textId="77777777" w:rsidTr="00A3600B">
        <w:trPr>
          <w:trHeight w:val="51"/>
          <w:jc w:val="center"/>
        </w:trPr>
        <w:tc>
          <w:tcPr>
            <w:tcW w:w="649" w:type="pct"/>
            <w:vAlign w:val="center"/>
          </w:tcPr>
          <w:p w14:paraId="10EF6A5E" w14:textId="77777777" w:rsidR="008B1C2E" w:rsidRPr="000F4861" w:rsidRDefault="008B1C2E" w:rsidP="0089279D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351" w:type="pct"/>
            <w:vAlign w:val="center"/>
          </w:tcPr>
          <w:p w14:paraId="4BD05690" w14:textId="77777777" w:rsidR="008B1C2E" w:rsidRPr="000F4861" w:rsidRDefault="008B1C2E" w:rsidP="0089279D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8B1C2E" w:rsidRPr="000F4861" w14:paraId="5F8A4032" w14:textId="77777777" w:rsidTr="00A3600B">
        <w:trPr>
          <w:trHeight w:val="51"/>
          <w:jc w:val="center"/>
        </w:trPr>
        <w:tc>
          <w:tcPr>
            <w:tcW w:w="649" w:type="pct"/>
            <w:vAlign w:val="center"/>
          </w:tcPr>
          <w:p w14:paraId="14BD718A" w14:textId="77777777" w:rsidR="008B1C2E" w:rsidRPr="000F4861" w:rsidRDefault="008B1C2E" w:rsidP="00A3600B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ПК 1.7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51" w:type="pct"/>
            <w:vAlign w:val="center"/>
          </w:tcPr>
          <w:p w14:paraId="42B97354" w14:textId="77777777" w:rsidR="008B1C2E" w:rsidRPr="000F4861" w:rsidRDefault="008B1C2E" w:rsidP="00A3600B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Применять разнообразные технические средства для реализации художественно-творческих задач.</w:t>
            </w:r>
          </w:p>
        </w:tc>
      </w:tr>
      <w:tr w:rsidR="008B1C2E" w:rsidRPr="005A12D4" w14:paraId="184D604F" w14:textId="77777777" w:rsidTr="00A3600B">
        <w:trPr>
          <w:trHeight w:val="51"/>
          <w:jc w:val="center"/>
        </w:trPr>
        <w:tc>
          <w:tcPr>
            <w:tcW w:w="649" w:type="pct"/>
            <w:vAlign w:val="center"/>
          </w:tcPr>
          <w:p w14:paraId="55CDA078" w14:textId="77777777" w:rsidR="008B1C2E" w:rsidRPr="005A12D4" w:rsidRDefault="008B1C2E" w:rsidP="00A3600B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51" w:type="pct"/>
            <w:vAlign w:val="center"/>
          </w:tcPr>
          <w:p w14:paraId="4C92016C" w14:textId="77777777" w:rsidR="008B1C2E" w:rsidRPr="005A12D4" w:rsidRDefault="008B1C2E" w:rsidP="00A360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B1C2E" w:rsidRPr="005A12D4" w14:paraId="4F23F25C" w14:textId="77777777" w:rsidTr="00A3600B">
        <w:trPr>
          <w:trHeight w:val="51"/>
          <w:jc w:val="center"/>
        </w:trPr>
        <w:tc>
          <w:tcPr>
            <w:tcW w:w="649" w:type="pct"/>
            <w:vAlign w:val="center"/>
          </w:tcPr>
          <w:p w14:paraId="6B746288" w14:textId="77777777" w:rsidR="008B1C2E" w:rsidRPr="005A12D4" w:rsidRDefault="008B1C2E" w:rsidP="00A3600B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51" w:type="pct"/>
            <w:vAlign w:val="center"/>
          </w:tcPr>
          <w:p w14:paraId="6AF4DF35" w14:textId="77777777" w:rsidR="008B1C2E" w:rsidRPr="005A12D4" w:rsidRDefault="008B1C2E" w:rsidP="00A360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8B1C2E" w:rsidRPr="005A12D4" w14:paraId="03390E1A" w14:textId="77777777" w:rsidTr="00A3600B">
        <w:trPr>
          <w:trHeight w:val="51"/>
          <w:jc w:val="center"/>
        </w:trPr>
        <w:tc>
          <w:tcPr>
            <w:tcW w:w="649" w:type="pct"/>
            <w:vAlign w:val="center"/>
          </w:tcPr>
          <w:p w14:paraId="311581DF" w14:textId="77777777" w:rsidR="008B1C2E" w:rsidRPr="005A12D4" w:rsidRDefault="008B1C2E" w:rsidP="00A3600B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51" w:type="pct"/>
            <w:vAlign w:val="center"/>
          </w:tcPr>
          <w:p w14:paraId="212428AC" w14:textId="77777777" w:rsidR="008B1C2E" w:rsidRPr="005A12D4" w:rsidRDefault="008B1C2E" w:rsidP="00A360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8B1C2E" w:rsidRPr="005A12D4" w14:paraId="2BDF4D42" w14:textId="77777777" w:rsidTr="00A3600B">
        <w:trPr>
          <w:trHeight w:val="51"/>
          <w:jc w:val="center"/>
        </w:trPr>
        <w:tc>
          <w:tcPr>
            <w:tcW w:w="649" w:type="pct"/>
            <w:vAlign w:val="center"/>
          </w:tcPr>
          <w:p w14:paraId="3EDEB717" w14:textId="77777777" w:rsidR="008B1C2E" w:rsidRPr="005A12D4" w:rsidRDefault="008B1C2E" w:rsidP="00A3600B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51" w:type="pct"/>
            <w:vAlign w:val="center"/>
          </w:tcPr>
          <w:p w14:paraId="0122B751" w14:textId="77777777" w:rsidR="008B1C2E" w:rsidRPr="005A12D4" w:rsidRDefault="008B1C2E" w:rsidP="00A360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8B1C2E" w:rsidRPr="005A12D4" w14:paraId="34291CB1" w14:textId="77777777" w:rsidTr="00A3600B">
        <w:trPr>
          <w:trHeight w:val="51"/>
          <w:jc w:val="center"/>
        </w:trPr>
        <w:tc>
          <w:tcPr>
            <w:tcW w:w="649" w:type="pct"/>
            <w:vAlign w:val="center"/>
          </w:tcPr>
          <w:p w14:paraId="30A3A49C" w14:textId="77777777" w:rsidR="008B1C2E" w:rsidRPr="005A12D4" w:rsidRDefault="008B1C2E" w:rsidP="00A3600B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51" w:type="pct"/>
            <w:vAlign w:val="center"/>
          </w:tcPr>
          <w:p w14:paraId="10EECC87" w14:textId="77777777" w:rsidR="008B1C2E" w:rsidRPr="005A12D4" w:rsidRDefault="008B1C2E" w:rsidP="00A360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8B1C2E" w:rsidRPr="005A12D4" w14:paraId="329B515F" w14:textId="77777777" w:rsidTr="00A3600B">
        <w:trPr>
          <w:trHeight w:val="51"/>
          <w:jc w:val="center"/>
        </w:trPr>
        <w:tc>
          <w:tcPr>
            <w:tcW w:w="649" w:type="pct"/>
            <w:vAlign w:val="center"/>
          </w:tcPr>
          <w:p w14:paraId="283E72A1" w14:textId="77777777" w:rsidR="008B1C2E" w:rsidRPr="005A12D4" w:rsidRDefault="008B1C2E" w:rsidP="00A3600B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51" w:type="pct"/>
            <w:vAlign w:val="center"/>
          </w:tcPr>
          <w:p w14:paraId="7EC04EC8" w14:textId="77777777" w:rsidR="008B1C2E" w:rsidRPr="005A12D4" w:rsidRDefault="008B1C2E" w:rsidP="00A360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0B8D6B61" w14:textId="77777777" w:rsidR="008B1C2E" w:rsidRPr="00CE5B83" w:rsidRDefault="008B1C2E" w:rsidP="00CE5B83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B5D0EC0" w14:textId="77777777" w:rsidR="008B1C2E" w:rsidRPr="00CE5B83" w:rsidRDefault="008B1C2E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14:paraId="4C0BC386" w14:textId="77777777" w:rsidR="008B1C2E" w:rsidRPr="00CE5B83" w:rsidRDefault="008B1C2E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14:paraId="7A58DB78" w14:textId="77777777" w:rsidR="008B1C2E" w:rsidRDefault="008B1C2E" w:rsidP="00C83EA9">
      <w:pPr>
        <w:spacing w:line="360" w:lineRule="auto"/>
        <w:ind w:left="0" w:firstLine="72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B83">
        <w:rPr>
          <w:rFonts w:ascii="Times New Roman" w:hAnsi="Times New Roman"/>
          <w:b/>
          <w:bCs/>
          <w:sz w:val="24"/>
          <w:szCs w:val="24"/>
          <w:lang w:eastAsia="ru-RU"/>
        </w:rPr>
        <w:t>1.3. Требования к результатам освоения практики</w:t>
      </w:r>
    </w:p>
    <w:p w14:paraId="3DE88B19" w14:textId="77777777" w:rsidR="008B1C2E" w:rsidRPr="004B0031" w:rsidRDefault="008B1C2E" w:rsidP="00AD74D8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4B0031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>прохождения практики студент</w:t>
      </w:r>
      <w:r w:rsidRPr="004B0031">
        <w:rPr>
          <w:rFonts w:ascii="Times New Roman" w:hAnsi="Times New Roman"/>
          <w:sz w:val="24"/>
          <w:szCs w:val="24"/>
        </w:rPr>
        <w:t xml:space="preserve"> должен иметь практический опыт: </w:t>
      </w:r>
    </w:p>
    <w:p w14:paraId="1D2D0557" w14:textId="77777777" w:rsidR="008B1C2E" w:rsidRDefault="008B1C2E" w:rsidP="00AD74D8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0031">
        <w:rPr>
          <w:rFonts w:ascii="Times New Roman" w:hAnsi="Times New Roman"/>
          <w:sz w:val="24"/>
          <w:szCs w:val="24"/>
        </w:rPr>
        <w:t>знакомства с организациями социально-культурной сферы, учреждениями культурно-досугового типа, региональными и муниципальными управлениями (отделами) культуры, домами народного творчества;</w:t>
      </w:r>
      <w:r w:rsidRPr="004B0031">
        <w:rPr>
          <w:rFonts w:ascii="Times New Roman" w:hAnsi="Times New Roman"/>
          <w:sz w:val="24"/>
          <w:szCs w:val="24"/>
        </w:rPr>
        <w:tab/>
      </w:r>
    </w:p>
    <w:p w14:paraId="6332AA7A" w14:textId="77777777" w:rsidR="008B1C2E" w:rsidRPr="004B0031" w:rsidRDefault="008B1C2E" w:rsidP="00AD74D8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B0031">
        <w:rPr>
          <w:rFonts w:ascii="Times New Roman" w:hAnsi="Times New Roman"/>
          <w:sz w:val="24"/>
          <w:szCs w:val="24"/>
        </w:rPr>
        <w:t xml:space="preserve">наблюдения приемов и методов проведения занятий, репетиций с участниками творческих любительских коллективов в учреждениях культуры, образовательных и дополнительного образования детей; </w:t>
      </w:r>
    </w:p>
    <w:p w14:paraId="29C2FC4A" w14:textId="77777777" w:rsidR="008B1C2E" w:rsidRPr="004B0031" w:rsidRDefault="008B1C2E" w:rsidP="00AD74D8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0031">
        <w:rPr>
          <w:rFonts w:ascii="Times New Roman" w:hAnsi="Times New Roman"/>
          <w:sz w:val="24"/>
          <w:szCs w:val="24"/>
        </w:rPr>
        <w:t>ознакомления с работой лучших представителей народного художественного творчества в регионе.</w:t>
      </w:r>
    </w:p>
    <w:p w14:paraId="385560ED" w14:textId="77777777" w:rsidR="008B1C2E" w:rsidRPr="00650F30" w:rsidRDefault="008B1C2E" w:rsidP="00AD74D8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B0031">
        <w:rPr>
          <w:rFonts w:ascii="Times New Roman" w:hAnsi="Times New Roman"/>
          <w:sz w:val="24"/>
          <w:szCs w:val="24"/>
        </w:rPr>
        <w:tab/>
      </w:r>
    </w:p>
    <w:p w14:paraId="3E7426DC" w14:textId="77777777" w:rsidR="008B1C2E" w:rsidRPr="00CE5B83" w:rsidRDefault="008B1C2E" w:rsidP="004B0031">
      <w:pPr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090399B2" w14:textId="77777777" w:rsidR="008B1C2E" w:rsidRPr="00CE5B83" w:rsidRDefault="008B1C2E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b/>
          <w:bCs/>
          <w:sz w:val="24"/>
          <w:szCs w:val="24"/>
          <w:lang w:eastAsia="ru-RU"/>
        </w:rPr>
        <w:t>1.4. Количество часов на освоение рабочей программы  учебной практики:</w:t>
      </w:r>
    </w:p>
    <w:p w14:paraId="6A2BF7FC" w14:textId="77777777" w:rsidR="008B1C2E" w:rsidRPr="00CE5B83" w:rsidRDefault="008B1C2E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sz w:val="24"/>
          <w:szCs w:val="24"/>
          <w:lang w:eastAsia="ru-RU"/>
        </w:rPr>
        <w:t>Всего – 72 часа.</w:t>
      </w:r>
    </w:p>
    <w:p w14:paraId="33D572D6" w14:textId="77777777" w:rsidR="008B1C2E" w:rsidRPr="00CE5B83" w:rsidRDefault="008B1C2E" w:rsidP="00C83EA9">
      <w:pPr>
        <w:ind w:left="0"/>
        <w:rPr>
          <w:rFonts w:ascii="Times New Roman" w:hAnsi="Times New Roman"/>
          <w:sz w:val="24"/>
          <w:szCs w:val="24"/>
        </w:rPr>
      </w:pPr>
    </w:p>
    <w:p w14:paraId="1EA351FD" w14:textId="77777777" w:rsidR="008B1C2E" w:rsidRPr="00CE5B83" w:rsidRDefault="008B1C2E" w:rsidP="00C83EA9">
      <w:pPr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A8D0D01" w14:textId="77777777" w:rsidR="008B1C2E" w:rsidRPr="00CE5B83" w:rsidRDefault="008B1C2E" w:rsidP="00C83EA9">
      <w:pPr>
        <w:ind w:left="0"/>
        <w:rPr>
          <w:rFonts w:ascii="Times New Roman" w:hAnsi="Times New Roman"/>
          <w:sz w:val="24"/>
          <w:szCs w:val="24"/>
        </w:rPr>
      </w:pPr>
    </w:p>
    <w:p w14:paraId="1038E51D" w14:textId="77777777" w:rsidR="008B1C2E" w:rsidRPr="00CE5B83" w:rsidRDefault="008B1C2E" w:rsidP="00C83EA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1BA45DA" w14:textId="77777777" w:rsidR="008B1C2E" w:rsidRPr="00CE5B83" w:rsidRDefault="008B1C2E" w:rsidP="008F00A3">
      <w:pPr>
        <w:ind w:left="0"/>
        <w:rPr>
          <w:rFonts w:ascii="Times New Roman" w:hAnsi="Times New Roman"/>
          <w:b/>
          <w:sz w:val="24"/>
          <w:szCs w:val="24"/>
        </w:rPr>
        <w:sectPr w:rsidR="008B1C2E" w:rsidRPr="00CE5B83" w:rsidSect="00215EEF">
          <w:footerReference w:type="default" r:id="rId7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12169E81" w14:textId="77777777" w:rsidR="00CE4BFF" w:rsidRPr="0089279D" w:rsidRDefault="00CE4BFF" w:rsidP="00CE4BF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89279D">
        <w:rPr>
          <w:rFonts w:ascii="Times New Roman" w:hAnsi="Times New Roman"/>
          <w:b/>
          <w:sz w:val="24"/>
          <w:szCs w:val="24"/>
        </w:rPr>
        <w:t xml:space="preserve">. </w:t>
      </w:r>
      <w:r w:rsidRPr="0089279D">
        <w:rPr>
          <w:rFonts w:ascii="Times New Roman" w:hAnsi="Times New Roman"/>
          <w:b/>
          <w:sz w:val="24"/>
          <w:szCs w:val="24"/>
          <w:lang w:eastAsia="ru-RU"/>
        </w:rPr>
        <w:t>СОДЕРЖАНИЕ УЧЕБНОЙ ПРАКТИКИ</w:t>
      </w:r>
    </w:p>
    <w:p w14:paraId="08CB7A55" w14:textId="77777777" w:rsidR="00CE4BFF" w:rsidRPr="00BE5D28" w:rsidRDefault="00CE4BFF" w:rsidP="00CE4BFF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1575"/>
        <w:gridCol w:w="2496"/>
        <w:gridCol w:w="5301"/>
        <w:gridCol w:w="1000"/>
        <w:gridCol w:w="1270"/>
        <w:gridCol w:w="2365"/>
      </w:tblGrid>
      <w:tr w:rsidR="00CE4BFF" w:rsidRPr="00BE5D28" w14:paraId="213B48B9" w14:textId="77777777" w:rsidTr="00FF6F23">
        <w:tc>
          <w:tcPr>
            <w:tcW w:w="706" w:type="dxa"/>
          </w:tcPr>
          <w:p w14:paraId="0120BC97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7" w:type="dxa"/>
          </w:tcPr>
          <w:p w14:paraId="5FEF98B0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Индекс модуля,</w:t>
            </w:r>
          </w:p>
          <w:p w14:paraId="05C17BBF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2517" w:type="dxa"/>
          </w:tcPr>
          <w:p w14:paraId="6AB50B3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5417" w:type="dxa"/>
          </w:tcPr>
          <w:p w14:paraId="3E7C9CCB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007" w:type="dxa"/>
          </w:tcPr>
          <w:p w14:paraId="4D97E0B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56951643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14:paraId="3083E840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4F71A5E8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Код 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55F69A2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2365" w:type="dxa"/>
          </w:tcPr>
          <w:p w14:paraId="7083F6EC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  <w:p w14:paraId="11A49D2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  <w:p w14:paraId="732D4D0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(рассредоточено/</w:t>
            </w:r>
          </w:p>
          <w:p w14:paraId="2BF04B40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44">
              <w:rPr>
                <w:rFonts w:ascii="Times New Roman" w:hAnsi="Times New Roman"/>
                <w:b/>
                <w:sz w:val="24"/>
                <w:szCs w:val="24"/>
              </w:rPr>
              <w:t>концентрированно)</w:t>
            </w:r>
          </w:p>
          <w:p w14:paraId="3C83A41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4BFF" w:rsidRPr="00BE5D28" w14:paraId="15E67433" w14:textId="77777777" w:rsidTr="00FF6F23">
        <w:tc>
          <w:tcPr>
            <w:tcW w:w="706" w:type="dxa"/>
            <w:vMerge w:val="restart"/>
          </w:tcPr>
          <w:p w14:paraId="7A619B6C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7" w:type="dxa"/>
            <w:vMerge w:val="restart"/>
          </w:tcPr>
          <w:p w14:paraId="0D94839C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2517" w:type="dxa"/>
            <w:vMerge w:val="restart"/>
          </w:tcPr>
          <w:p w14:paraId="1589B770" w14:textId="77777777" w:rsidR="00CE4BFF" w:rsidRPr="00510F44" w:rsidRDefault="00CE4BFF" w:rsidP="00FF6F2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учреждений и организаций культурно-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досугового типа</w:t>
            </w:r>
          </w:p>
        </w:tc>
        <w:tc>
          <w:tcPr>
            <w:tcW w:w="5417" w:type="dxa"/>
          </w:tcPr>
          <w:p w14:paraId="5F4F0D44" w14:textId="77777777" w:rsidR="00CE4BFF" w:rsidRPr="0002335F" w:rsidRDefault="008123B0" w:rsidP="00FF6F23">
            <w:pPr>
              <w:rPr>
                <w:rFonts w:ascii="Times New Roman" w:hAnsi="Times New Roman"/>
              </w:rPr>
            </w:pPr>
            <w:r w:rsidRPr="00AF5538">
              <w:rPr>
                <w:rFonts w:ascii="Times New Roman" w:hAnsi="Times New Roman"/>
              </w:rPr>
              <w:t xml:space="preserve">Знакомство с работой МАУК </w:t>
            </w:r>
            <w:proofErr w:type="spellStart"/>
            <w:r w:rsidRPr="00AF5538">
              <w:rPr>
                <w:rFonts w:ascii="Times New Roman" w:hAnsi="Times New Roman"/>
              </w:rPr>
              <w:t>г.Тулы</w:t>
            </w:r>
            <w:proofErr w:type="spellEnd"/>
            <w:r w:rsidRPr="00AF553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Культурно-досугов</w:t>
            </w:r>
            <w:r w:rsidRPr="00AF5538">
              <w:rPr>
                <w:rFonts w:ascii="Times New Roman" w:hAnsi="Times New Roman"/>
              </w:rPr>
              <w:t xml:space="preserve">ая система» и ее обособленными структурными подразделениями: «Городской концертный зал», «Центр культуры и досуга», «ДК </w:t>
            </w:r>
            <w:proofErr w:type="spellStart"/>
            <w:r w:rsidRPr="00AF5538">
              <w:rPr>
                <w:rFonts w:ascii="Times New Roman" w:hAnsi="Times New Roman"/>
              </w:rPr>
              <w:t>Хомяково</w:t>
            </w:r>
            <w:proofErr w:type="spellEnd"/>
            <w:r w:rsidRPr="00AF5538">
              <w:rPr>
                <w:rFonts w:ascii="Times New Roman" w:hAnsi="Times New Roman"/>
              </w:rPr>
              <w:t xml:space="preserve">», «ДК </w:t>
            </w:r>
            <w:proofErr w:type="spellStart"/>
            <w:r w:rsidRPr="00AF5538">
              <w:rPr>
                <w:rFonts w:ascii="Times New Roman" w:hAnsi="Times New Roman"/>
              </w:rPr>
              <w:t>Косогорец</w:t>
            </w:r>
            <w:proofErr w:type="spellEnd"/>
            <w:r w:rsidRPr="00AF5538">
              <w:rPr>
                <w:rFonts w:ascii="Times New Roman" w:hAnsi="Times New Roman"/>
              </w:rPr>
              <w:t xml:space="preserve">», «ДК </w:t>
            </w:r>
            <w:proofErr w:type="spellStart"/>
            <w:r w:rsidRPr="00AF5538">
              <w:rPr>
                <w:rFonts w:ascii="Times New Roman" w:hAnsi="Times New Roman"/>
              </w:rPr>
              <w:t>Южный</w:t>
            </w:r>
            <w:proofErr w:type="gramStart"/>
            <w:r w:rsidRPr="00AF5538">
              <w:rPr>
                <w:rFonts w:ascii="Times New Roman" w:hAnsi="Times New Roman"/>
              </w:rPr>
              <w:t>»,«</w:t>
            </w:r>
            <w:proofErr w:type="gramEnd"/>
            <w:r w:rsidRPr="00AF5538">
              <w:rPr>
                <w:rFonts w:ascii="Times New Roman" w:hAnsi="Times New Roman"/>
              </w:rPr>
              <w:t>Дом</w:t>
            </w:r>
            <w:proofErr w:type="spellEnd"/>
            <w:r w:rsidRPr="00AF5538">
              <w:rPr>
                <w:rFonts w:ascii="Times New Roman" w:hAnsi="Times New Roman"/>
              </w:rPr>
              <w:t xml:space="preserve"> культуры и досуга».</w:t>
            </w:r>
            <w:r w:rsidR="00B50F95">
              <w:rPr>
                <w:rFonts w:ascii="Times New Roman" w:hAnsi="Times New Roman"/>
              </w:rPr>
              <w:t xml:space="preserve"> </w:t>
            </w:r>
            <w:r w:rsidR="00CE4BFF" w:rsidRPr="0002335F">
              <w:rPr>
                <w:rFonts w:ascii="Times New Roman" w:hAnsi="Times New Roman"/>
              </w:rPr>
              <w:t>.</w:t>
            </w:r>
            <w:r w:rsidR="00B50F95">
              <w:rPr>
                <w:rFonts w:ascii="Times New Roman" w:hAnsi="Times New Roman"/>
              </w:rPr>
              <w:t>Наблюдение за работой</w:t>
            </w:r>
            <w:r w:rsidR="0088605D">
              <w:rPr>
                <w:rFonts w:ascii="Times New Roman" w:hAnsi="Times New Roman"/>
              </w:rPr>
              <w:t xml:space="preserve">  творческих коллективов</w:t>
            </w:r>
            <w:r w:rsidR="00B50F95">
              <w:rPr>
                <w:rFonts w:ascii="Times New Roman" w:hAnsi="Times New Roman"/>
              </w:rPr>
              <w:t xml:space="preserve"> </w:t>
            </w:r>
            <w:r w:rsidR="00087079">
              <w:rPr>
                <w:rFonts w:ascii="Times New Roman" w:hAnsi="Times New Roman"/>
              </w:rPr>
              <w:t>–</w:t>
            </w:r>
            <w:r w:rsidR="00B50F95">
              <w:rPr>
                <w:rFonts w:ascii="Times New Roman" w:hAnsi="Times New Roman"/>
              </w:rPr>
              <w:t>ансамблем</w:t>
            </w:r>
            <w:r w:rsidR="00087079">
              <w:rPr>
                <w:rFonts w:ascii="Times New Roman" w:hAnsi="Times New Roman"/>
              </w:rPr>
              <w:t xml:space="preserve">  </w:t>
            </w:r>
            <w:r w:rsidR="00B50F95">
              <w:rPr>
                <w:rFonts w:ascii="Times New Roman" w:hAnsi="Times New Roman"/>
              </w:rPr>
              <w:t xml:space="preserve"> «Непоседы»,»</w:t>
            </w:r>
            <w:r w:rsidR="00087079">
              <w:rPr>
                <w:rFonts w:ascii="Times New Roman" w:hAnsi="Times New Roman"/>
              </w:rPr>
              <w:t xml:space="preserve"> ансамблем танца «Звездный экспресс», ансамблем бального танца «Элегия»  </w:t>
            </w:r>
            <w:r w:rsidR="0088605D">
              <w:rPr>
                <w:rFonts w:ascii="Times New Roman" w:hAnsi="Times New Roman"/>
              </w:rPr>
              <w:t xml:space="preserve"> </w:t>
            </w:r>
            <w:r w:rsidR="00B50F95">
              <w:rPr>
                <w:rFonts w:ascii="Times New Roman" w:hAnsi="Times New Roman"/>
              </w:rPr>
              <w:t>,</w:t>
            </w:r>
            <w:r w:rsidR="0088605D">
              <w:rPr>
                <w:rFonts w:ascii="Times New Roman" w:hAnsi="Times New Roman"/>
              </w:rPr>
              <w:t>народным хореографическим ансамблем</w:t>
            </w:r>
            <w:r w:rsidR="00B50F95">
              <w:rPr>
                <w:rFonts w:ascii="Times New Roman" w:hAnsi="Times New Roman"/>
              </w:rPr>
              <w:t xml:space="preserve"> «Варенька»</w:t>
            </w:r>
            <w:r w:rsidR="0088605D">
              <w:rPr>
                <w:rFonts w:ascii="Times New Roman" w:hAnsi="Times New Roman"/>
              </w:rPr>
              <w:t xml:space="preserve"> ,народным ансамблем эстрадного танца «Шарм» ,ансамблем классического танца «Триумф», ансамблем эстрадного танца «Аллегро», хореографическим ансамблем «Дружба»</w:t>
            </w:r>
            <w:r w:rsidR="00087079">
              <w:rPr>
                <w:rFonts w:ascii="Times New Roman" w:hAnsi="Times New Roman"/>
              </w:rPr>
              <w:t>, хореографическим коллективом эстрадного танца «</w:t>
            </w:r>
            <w:proofErr w:type="spellStart"/>
            <w:r w:rsidR="00087079">
              <w:rPr>
                <w:rFonts w:ascii="Times New Roman" w:hAnsi="Times New Roman"/>
              </w:rPr>
              <w:t>Энерджи»,детским</w:t>
            </w:r>
            <w:proofErr w:type="spellEnd"/>
            <w:r w:rsidR="00087079">
              <w:rPr>
                <w:rFonts w:ascii="Times New Roman" w:hAnsi="Times New Roman"/>
              </w:rPr>
              <w:t xml:space="preserve"> танцевальным  коллективом «Искорки»,</w:t>
            </w:r>
            <w:proofErr w:type="spellStart"/>
            <w:r w:rsidR="00087079">
              <w:rPr>
                <w:rFonts w:ascii="Times New Roman" w:hAnsi="Times New Roman"/>
              </w:rPr>
              <w:t>ансакмблями</w:t>
            </w:r>
            <w:proofErr w:type="spellEnd"/>
            <w:r w:rsidR="00087079">
              <w:rPr>
                <w:rFonts w:ascii="Times New Roman" w:hAnsi="Times New Roman"/>
              </w:rPr>
              <w:t xml:space="preserve"> «Сюжет» и «Счастье детям».</w:t>
            </w:r>
          </w:p>
        </w:tc>
        <w:tc>
          <w:tcPr>
            <w:tcW w:w="1007" w:type="dxa"/>
            <w:vMerge w:val="restart"/>
          </w:tcPr>
          <w:p w14:paraId="76BCD1C7" w14:textId="77777777" w:rsidR="00CE4BFF" w:rsidRPr="00510F44" w:rsidRDefault="00B50F95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8" w:type="dxa"/>
            <w:vMerge w:val="restart"/>
          </w:tcPr>
          <w:p w14:paraId="44C8A499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</w:t>
            </w:r>
            <w:r w:rsidRPr="00510F44"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14:paraId="605F4B3C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ПК.1.7</w:t>
            </w:r>
          </w:p>
          <w:p w14:paraId="42D62BD7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</w:t>
            </w:r>
          </w:p>
          <w:p w14:paraId="2D5CB84A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ОК.4,5,8,9</w:t>
            </w:r>
          </w:p>
          <w:p w14:paraId="5916B8E9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14:paraId="57C0AE2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рассредоточено</w:t>
            </w:r>
          </w:p>
        </w:tc>
      </w:tr>
      <w:tr w:rsidR="00CE4BFF" w:rsidRPr="00BE5D28" w14:paraId="2508DD6C" w14:textId="77777777" w:rsidTr="00FF6F23">
        <w:tc>
          <w:tcPr>
            <w:tcW w:w="706" w:type="dxa"/>
            <w:vMerge/>
          </w:tcPr>
          <w:p w14:paraId="4504946E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5BBF19E0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4D507F04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242591B9" w14:textId="77777777" w:rsidR="00CE4BFF" w:rsidRPr="0002335F" w:rsidRDefault="00CE4BFF" w:rsidP="008123B0">
            <w:pPr>
              <w:rPr>
                <w:rFonts w:ascii="Times New Roman" w:hAnsi="Times New Roman"/>
              </w:rPr>
            </w:pPr>
            <w:r w:rsidRPr="0002335F">
              <w:rPr>
                <w:rFonts w:ascii="Times New Roman" w:hAnsi="Times New Roman"/>
              </w:rPr>
              <w:t xml:space="preserve">Наблюдение приемов и методов работы  </w:t>
            </w:r>
            <w:r w:rsidR="008123B0" w:rsidRPr="00AF5538">
              <w:rPr>
                <w:rFonts w:ascii="Times New Roman" w:hAnsi="Times New Roman"/>
              </w:rPr>
              <w:t xml:space="preserve"> МАУК </w:t>
            </w:r>
            <w:proofErr w:type="spellStart"/>
            <w:r w:rsidR="008123B0" w:rsidRPr="00AF5538">
              <w:rPr>
                <w:rFonts w:ascii="Times New Roman" w:hAnsi="Times New Roman"/>
              </w:rPr>
              <w:t>г.Тулы</w:t>
            </w:r>
            <w:proofErr w:type="spellEnd"/>
            <w:r w:rsidR="008123B0" w:rsidRPr="00AF5538">
              <w:rPr>
                <w:rFonts w:ascii="Times New Roman" w:hAnsi="Times New Roman"/>
              </w:rPr>
              <w:t xml:space="preserve"> «Культурно-досуговая система» и ее обособленными структурными подразделениями: «Городской концертный зал», «Центр культуры и досуга», «ДК </w:t>
            </w:r>
            <w:proofErr w:type="spellStart"/>
            <w:r w:rsidR="008123B0" w:rsidRPr="00AF5538">
              <w:rPr>
                <w:rFonts w:ascii="Times New Roman" w:hAnsi="Times New Roman"/>
              </w:rPr>
              <w:t>Хомяково</w:t>
            </w:r>
            <w:proofErr w:type="spellEnd"/>
            <w:r w:rsidR="008123B0" w:rsidRPr="00AF5538">
              <w:rPr>
                <w:rFonts w:ascii="Times New Roman" w:hAnsi="Times New Roman"/>
              </w:rPr>
              <w:t xml:space="preserve">», «ДК </w:t>
            </w:r>
            <w:proofErr w:type="spellStart"/>
            <w:r w:rsidR="008123B0" w:rsidRPr="00AF5538">
              <w:rPr>
                <w:rFonts w:ascii="Times New Roman" w:hAnsi="Times New Roman"/>
              </w:rPr>
              <w:t>Косогорец</w:t>
            </w:r>
            <w:proofErr w:type="spellEnd"/>
            <w:r w:rsidR="008123B0" w:rsidRPr="00AF5538">
              <w:rPr>
                <w:rFonts w:ascii="Times New Roman" w:hAnsi="Times New Roman"/>
              </w:rPr>
              <w:t xml:space="preserve">», «ДК </w:t>
            </w:r>
            <w:proofErr w:type="spellStart"/>
            <w:r w:rsidR="008123B0" w:rsidRPr="00AF5538">
              <w:rPr>
                <w:rFonts w:ascii="Times New Roman" w:hAnsi="Times New Roman"/>
              </w:rPr>
              <w:t>Южный</w:t>
            </w:r>
            <w:proofErr w:type="gramStart"/>
            <w:r w:rsidR="008123B0" w:rsidRPr="00AF5538">
              <w:rPr>
                <w:rFonts w:ascii="Times New Roman" w:hAnsi="Times New Roman"/>
              </w:rPr>
              <w:t>»,«</w:t>
            </w:r>
            <w:proofErr w:type="gramEnd"/>
            <w:r w:rsidR="008123B0" w:rsidRPr="00AF5538">
              <w:rPr>
                <w:rFonts w:ascii="Times New Roman" w:hAnsi="Times New Roman"/>
              </w:rPr>
              <w:t>Дом</w:t>
            </w:r>
            <w:proofErr w:type="spellEnd"/>
            <w:r w:rsidR="008123B0" w:rsidRPr="00AF5538">
              <w:rPr>
                <w:rFonts w:ascii="Times New Roman" w:hAnsi="Times New Roman"/>
              </w:rPr>
              <w:t xml:space="preserve"> культуры и досуга».</w:t>
            </w:r>
            <w:r w:rsidRPr="0002335F">
              <w:rPr>
                <w:rFonts w:ascii="Times New Roman" w:hAnsi="Times New Roman"/>
              </w:rPr>
              <w:t xml:space="preserve"> с  различными категориями населения</w:t>
            </w:r>
          </w:p>
        </w:tc>
        <w:tc>
          <w:tcPr>
            <w:tcW w:w="1007" w:type="dxa"/>
            <w:vMerge/>
          </w:tcPr>
          <w:p w14:paraId="505434CE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497AB16E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02F5A6B3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4BFF" w:rsidRPr="00BE5D28" w14:paraId="18D262C9" w14:textId="77777777" w:rsidTr="00FF6F23">
        <w:tc>
          <w:tcPr>
            <w:tcW w:w="706" w:type="dxa"/>
            <w:vMerge/>
          </w:tcPr>
          <w:p w14:paraId="60233B2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42A0F327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339CEA8C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25DECC5C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Знакомство с Центральным парком культуры и отдыха </w:t>
            </w:r>
            <w:proofErr w:type="spellStart"/>
            <w:r w:rsidRPr="008F00A3">
              <w:rPr>
                <w:rFonts w:ascii="Times New Roman" w:hAnsi="Times New Roman"/>
              </w:rPr>
              <w:t>им.П.П.Белоусова</w:t>
            </w:r>
            <w:proofErr w:type="spellEnd"/>
          </w:p>
        </w:tc>
        <w:tc>
          <w:tcPr>
            <w:tcW w:w="1007" w:type="dxa"/>
            <w:vMerge/>
          </w:tcPr>
          <w:p w14:paraId="6F52B48B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52E5318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3DA9093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4BFF" w:rsidRPr="00BE5D28" w14:paraId="015BE125" w14:textId="77777777" w:rsidTr="00FF6F23">
        <w:tc>
          <w:tcPr>
            <w:tcW w:w="706" w:type="dxa"/>
            <w:vMerge/>
          </w:tcPr>
          <w:p w14:paraId="5A24858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46232A9D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4E26A71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3BE435CE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Наблюдение приемов и методов работы  Центрального парка культуры и отдыха с различными категориями населения.</w:t>
            </w:r>
          </w:p>
        </w:tc>
        <w:tc>
          <w:tcPr>
            <w:tcW w:w="1007" w:type="dxa"/>
            <w:vMerge/>
          </w:tcPr>
          <w:p w14:paraId="3CF0F8A0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037EF556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3896843D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4BFF" w:rsidRPr="00BE5D28" w14:paraId="5A85FA99" w14:textId="77777777" w:rsidTr="00FF6F23">
        <w:tc>
          <w:tcPr>
            <w:tcW w:w="706" w:type="dxa"/>
            <w:vMerge/>
          </w:tcPr>
          <w:p w14:paraId="3CD8F8C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6ACC7D79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41F6837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291D62E3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Знакомство с работой Тульской областной  универсальной научной библиотеки  </w:t>
            </w:r>
            <w:proofErr w:type="spellStart"/>
            <w:r w:rsidRPr="008F00A3">
              <w:rPr>
                <w:rFonts w:ascii="Times New Roman" w:hAnsi="Times New Roman"/>
              </w:rPr>
              <w:t>им.Ленина</w:t>
            </w:r>
            <w:proofErr w:type="spellEnd"/>
          </w:p>
        </w:tc>
        <w:tc>
          <w:tcPr>
            <w:tcW w:w="1007" w:type="dxa"/>
            <w:vMerge/>
          </w:tcPr>
          <w:p w14:paraId="67677A53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07CCB68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5382C32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4BFF" w:rsidRPr="00BE5D28" w14:paraId="30BEC465" w14:textId="77777777" w:rsidTr="00FF6F23">
        <w:tc>
          <w:tcPr>
            <w:tcW w:w="706" w:type="dxa"/>
            <w:vMerge/>
          </w:tcPr>
          <w:p w14:paraId="60EB9F57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4A4CABB0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7A636C08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53345ABA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Посещение мероприятия   в Тульской областной библиотеке.</w:t>
            </w:r>
          </w:p>
        </w:tc>
        <w:tc>
          <w:tcPr>
            <w:tcW w:w="1007" w:type="dxa"/>
            <w:vMerge/>
          </w:tcPr>
          <w:p w14:paraId="1A897A19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271DD378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3E4679E3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4BFF" w:rsidRPr="00BE5D28" w14:paraId="16DFAE15" w14:textId="77777777" w:rsidTr="00FF6F23">
        <w:tc>
          <w:tcPr>
            <w:tcW w:w="706" w:type="dxa"/>
            <w:vMerge/>
          </w:tcPr>
          <w:p w14:paraId="218122BF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721EBADF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1FF3F3C6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6CDBC905" w14:textId="77777777" w:rsidR="00CE4BFF" w:rsidRPr="008F00A3" w:rsidRDefault="00CE4BFF" w:rsidP="00087079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</w:tcPr>
          <w:p w14:paraId="46BBB9B4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2AD0160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0BE97950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4BFF" w:rsidRPr="00BE5D28" w14:paraId="20B6A52B" w14:textId="77777777" w:rsidTr="00FF6F23">
        <w:tc>
          <w:tcPr>
            <w:tcW w:w="706" w:type="dxa"/>
            <w:vMerge/>
          </w:tcPr>
          <w:p w14:paraId="1E262210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37F58FC3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6298FE69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2264E26E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Посещение и анализ выставки или экспозиции в любом музее </w:t>
            </w:r>
            <w:proofErr w:type="spellStart"/>
            <w:r w:rsidRPr="008F00A3">
              <w:rPr>
                <w:rFonts w:ascii="Times New Roman" w:hAnsi="Times New Roman"/>
              </w:rPr>
              <w:t>г.Тулы</w:t>
            </w:r>
            <w:proofErr w:type="spellEnd"/>
          </w:p>
        </w:tc>
        <w:tc>
          <w:tcPr>
            <w:tcW w:w="1007" w:type="dxa"/>
            <w:vMerge/>
          </w:tcPr>
          <w:p w14:paraId="134F591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6619E454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0A5958F7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4BFF" w:rsidRPr="00BE5D28" w14:paraId="45D4F288" w14:textId="77777777" w:rsidTr="00FF6F23">
        <w:tc>
          <w:tcPr>
            <w:tcW w:w="706" w:type="dxa"/>
            <w:vMerge/>
          </w:tcPr>
          <w:p w14:paraId="19EB274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6D4DD123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5D5D1477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56E6F0AC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Самостоятельная работа студентов: ведение дневника практики, с подробным анализом  приемов и методов работы учреждений культурно-досугового типа с различными категориями населения, анализ мероприятий.</w:t>
            </w:r>
          </w:p>
        </w:tc>
        <w:tc>
          <w:tcPr>
            <w:tcW w:w="1007" w:type="dxa"/>
            <w:vMerge/>
          </w:tcPr>
          <w:p w14:paraId="74ABCF59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7E3E738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3CE2048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4BFF" w:rsidRPr="00BE5D28" w14:paraId="606AFD35" w14:textId="77777777" w:rsidTr="00FF6F23">
        <w:tc>
          <w:tcPr>
            <w:tcW w:w="706" w:type="dxa"/>
            <w:vMerge w:val="restart"/>
          </w:tcPr>
          <w:p w14:paraId="1569216D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7" w:type="dxa"/>
            <w:vMerge w:val="restart"/>
          </w:tcPr>
          <w:p w14:paraId="7D341A27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2517" w:type="dxa"/>
            <w:vMerge w:val="restart"/>
          </w:tcPr>
          <w:p w14:paraId="52DC35EA" w14:textId="77777777" w:rsidR="00CE4BFF" w:rsidRPr="00510F44" w:rsidRDefault="00CE4BFF" w:rsidP="00FF6F2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Посещение театрально-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F44">
              <w:rPr>
                <w:rFonts w:ascii="Times New Roman" w:hAnsi="Times New Roman"/>
                <w:sz w:val="24"/>
                <w:szCs w:val="24"/>
              </w:rPr>
              <w:t>зрелищных учреждений</w:t>
            </w:r>
          </w:p>
        </w:tc>
        <w:tc>
          <w:tcPr>
            <w:tcW w:w="5417" w:type="dxa"/>
          </w:tcPr>
          <w:p w14:paraId="650D33A3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Знакомство с Тульская областная филармония</w:t>
            </w:r>
          </w:p>
        </w:tc>
        <w:tc>
          <w:tcPr>
            <w:tcW w:w="1007" w:type="dxa"/>
            <w:vMerge w:val="restart"/>
          </w:tcPr>
          <w:p w14:paraId="4682E80E" w14:textId="77777777" w:rsidR="00CE4BFF" w:rsidRPr="00510F44" w:rsidRDefault="00B50F95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4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Merge w:val="restart"/>
          </w:tcPr>
          <w:p w14:paraId="270D33E2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ПК.1.7</w:t>
            </w:r>
          </w:p>
          <w:p w14:paraId="408C33ED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</w:t>
            </w:r>
          </w:p>
          <w:p w14:paraId="5DB0E83B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ОК.4,5,8,9</w:t>
            </w:r>
          </w:p>
          <w:p w14:paraId="66CA172B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14:paraId="71E7B07F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рассредоточено</w:t>
            </w:r>
          </w:p>
        </w:tc>
      </w:tr>
      <w:tr w:rsidR="00CE4BFF" w:rsidRPr="00BE5D28" w14:paraId="68536B3C" w14:textId="77777777" w:rsidTr="00FF6F23">
        <w:tc>
          <w:tcPr>
            <w:tcW w:w="706" w:type="dxa"/>
            <w:vMerge/>
          </w:tcPr>
          <w:p w14:paraId="0380CAE0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7EF3A71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645D6A7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6ECABDC8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Наблюдение приемов и методов  проведения  различных мероприятий в Тульской областной филармонии.</w:t>
            </w:r>
          </w:p>
        </w:tc>
        <w:tc>
          <w:tcPr>
            <w:tcW w:w="1007" w:type="dxa"/>
            <w:vMerge/>
          </w:tcPr>
          <w:p w14:paraId="72DF9E56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07CA2CAD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72209DD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RPr="00BE5D28" w14:paraId="073EAE74" w14:textId="77777777" w:rsidTr="00FF6F23">
        <w:tc>
          <w:tcPr>
            <w:tcW w:w="706" w:type="dxa"/>
            <w:vMerge/>
          </w:tcPr>
          <w:p w14:paraId="6345D70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09562506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48D6FA9F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7A597C60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Знакомство с Театром юного зрителя</w:t>
            </w:r>
          </w:p>
        </w:tc>
        <w:tc>
          <w:tcPr>
            <w:tcW w:w="1007" w:type="dxa"/>
            <w:vMerge/>
          </w:tcPr>
          <w:p w14:paraId="56056E2D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2960A59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7BBC70C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RPr="00BE5D28" w14:paraId="4A59535D" w14:textId="77777777" w:rsidTr="00FF6F23">
        <w:tc>
          <w:tcPr>
            <w:tcW w:w="706" w:type="dxa"/>
            <w:vMerge/>
          </w:tcPr>
          <w:p w14:paraId="0AB741E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33670EE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13B2CC2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4D4E6B53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Посещение спектакля  театра  юного зрителя</w:t>
            </w:r>
          </w:p>
        </w:tc>
        <w:tc>
          <w:tcPr>
            <w:tcW w:w="1007" w:type="dxa"/>
            <w:vMerge/>
          </w:tcPr>
          <w:p w14:paraId="54783EB8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240B047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55B63698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RPr="00BE5D28" w14:paraId="04EE5826" w14:textId="77777777" w:rsidTr="00FF6F23">
        <w:tc>
          <w:tcPr>
            <w:tcW w:w="706" w:type="dxa"/>
            <w:vMerge/>
          </w:tcPr>
          <w:p w14:paraId="5FDFF11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2D303B06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2E5515D8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1133CFF2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Знакомство с Тульским цирком</w:t>
            </w:r>
          </w:p>
        </w:tc>
        <w:tc>
          <w:tcPr>
            <w:tcW w:w="1007" w:type="dxa"/>
            <w:vMerge/>
          </w:tcPr>
          <w:p w14:paraId="0BBD2D8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7388CA9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61D008CC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RPr="00BE5D28" w14:paraId="12DC2D35" w14:textId="77777777" w:rsidTr="00FF6F23">
        <w:tc>
          <w:tcPr>
            <w:tcW w:w="706" w:type="dxa"/>
            <w:vMerge/>
          </w:tcPr>
          <w:p w14:paraId="46B85BB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29A3078C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6E6542B3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DBCB9C0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Наблюдение приемов и методов работы  тульского цирка.</w:t>
            </w:r>
          </w:p>
        </w:tc>
        <w:tc>
          <w:tcPr>
            <w:tcW w:w="1007" w:type="dxa"/>
            <w:vMerge/>
          </w:tcPr>
          <w:p w14:paraId="0C2EC3CF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791A937E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0B994AED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RPr="00BE5D28" w14:paraId="3708A79B" w14:textId="77777777" w:rsidTr="00FF6F23">
        <w:tc>
          <w:tcPr>
            <w:tcW w:w="706" w:type="dxa"/>
            <w:vMerge w:val="restart"/>
          </w:tcPr>
          <w:p w14:paraId="23BF0C3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7" w:type="dxa"/>
            <w:vMerge w:val="restart"/>
          </w:tcPr>
          <w:p w14:paraId="734387A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2517" w:type="dxa"/>
            <w:vMerge w:val="restart"/>
          </w:tcPr>
          <w:p w14:paraId="00B7A89A" w14:textId="77777777" w:rsidR="00CE4BFF" w:rsidRPr="00510F44" w:rsidRDefault="00CE4BFF" w:rsidP="00FF6F2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Посещение образовательных учреждений</w:t>
            </w:r>
          </w:p>
        </w:tc>
        <w:tc>
          <w:tcPr>
            <w:tcW w:w="5417" w:type="dxa"/>
          </w:tcPr>
          <w:p w14:paraId="20CBBF8A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Знакомство с работой  МОУ ДОД Детская школа искусств, Лицей искусств</w:t>
            </w:r>
          </w:p>
        </w:tc>
        <w:tc>
          <w:tcPr>
            <w:tcW w:w="1007" w:type="dxa"/>
            <w:vMerge w:val="restart"/>
          </w:tcPr>
          <w:p w14:paraId="437FCF53" w14:textId="77777777" w:rsidR="00CE4BFF" w:rsidRPr="00510F44" w:rsidRDefault="00B50F95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4BFF" w:rsidRPr="00510F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vMerge w:val="restart"/>
          </w:tcPr>
          <w:p w14:paraId="19417F5B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ПК.1.7</w:t>
            </w:r>
          </w:p>
          <w:p w14:paraId="00BF79EA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</w:t>
            </w:r>
          </w:p>
          <w:p w14:paraId="4CB4ADCB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ОК.4,5,8,9</w:t>
            </w:r>
          </w:p>
          <w:p w14:paraId="4A7C2FE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14:paraId="19463FC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рассредоточено</w:t>
            </w:r>
          </w:p>
        </w:tc>
      </w:tr>
      <w:tr w:rsidR="00CE4BFF" w:rsidRPr="00BE5D28" w14:paraId="259A4494" w14:textId="77777777" w:rsidTr="00FF6F23">
        <w:tc>
          <w:tcPr>
            <w:tcW w:w="706" w:type="dxa"/>
            <w:vMerge/>
          </w:tcPr>
          <w:p w14:paraId="6212ACA3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0175E66D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231584B8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0B914544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Наблюдение приемов и методов организации учебного и творческого </w:t>
            </w:r>
            <w:proofErr w:type="gramStart"/>
            <w:r w:rsidRPr="008F00A3">
              <w:rPr>
                <w:rFonts w:ascii="Times New Roman" w:hAnsi="Times New Roman"/>
              </w:rPr>
              <w:t>процесса  в</w:t>
            </w:r>
            <w:proofErr w:type="gramEnd"/>
            <w:r w:rsidRPr="008F00A3">
              <w:rPr>
                <w:rFonts w:ascii="Times New Roman" w:hAnsi="Times New Roman"/>
              </w:rPr>
              <w:t xml:space="preserve"> детских школах искусств, лицеях искусств. </w:t>
            </w:r>
          </w:p>
        </w:tc>
        <w:tc>
          <w:tcPr>
            <w:tcW w:w="1007" w:type="dxa"/>
            <w:vMerge/>
          </w:tcPr>
          <w:p w14:paraId="5F1AE614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25F9817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6FE7AB0F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RPr="00BE5D28" w14:paraId="0552954A" w14:textId="77777777" w:rsidTr="00FF6F23">
        <w:tc>
          <w:tcPr>
            <w:tcW w:w="706" w:type="dxa"/>
            <w:vMerge w:val="restart"/>
          </w:tcPr>
          <w:p w14:paraId="2A45AB6C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97" w:type="dxa"/>
            <w:vMerge w:val="restart"/>
          </w:tcPr>
          <w:p w14:paraId="4DCE16E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2517" w:type="dxa"/>
            <w:vMerge w:val="restart"/>
          </w:tcPr>
          <w:p w14:paraId="7651F030" w14:textId="77777777" w:rsidR="00CE4BFF" w:rsidRPr="00510F44" w:rsidRDefault="00CE4BFF" w:rsidP="00FF6F2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Посещение учреждений и организаций дополнительного образования и социальной поддержки населения</w:t>
            </w:r>
          </w:p>
        </w:tc>
        <w:tc>
          <w:tcPr>
            <w:tcW w:w="5417" w:type="dxa"/>
          </w:tcPr>
          <w:p w14:paraId="407851D5" w14:textId="77777777" w:rsidR="00CE4BFF" w:rsidRPr="00D16F9D" w:rsidRDefault="00CE4BFF" w:rsidP="00FF6F23">
            <w:pPr>
              <w:rPr>
                <w:rFonts w:ascii="Times New Roman" w:hAnsi="Times New Roman"/>
              </w:rPr>
            </w:pPr>
            <w:r w:rsidRPr="00D16F9D">
              <w:rPr>
                <w:rFonts w:ascii="Times New Roman" w:hAnsi="Times New Roman"/>
              </w:rPr>
              <w:t>Муниципальное бюджетное учреждение «Молодежный центр «Спектр». Молодежный многопрофильный центр «Родина».</w:t>
            </w:r>
          </w:p>
        </w:tc>
        <w:tc>
          <w:tcPr>
            <w:tcW w:w="1007" w:type="dxa"/>
            <w:vMerge w:val="restart"/>
          </w:tcPr>
          <w:p w14:paraId="62E81D89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vMerge w:val="restart"/>
          </w:tcPr>
          <w:p w14:paraId="7DC203B5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ПК.1.7</w:t>
            </w:r>
          </w:p>
          <w:p w14:paraId="17152906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</w:t>
            </w:r>
          </w:p>
          <w:p w14:paraId="21D37ECF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ОК.4,5,8,9</w:t>
            </w:r>
          </w:p>
          <w:p w14:paraId="49B4847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14:paraId="2D49DA90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рассредоточено</w:t>
            </w:r>
          </w:p>
        </w:tc>
      </w:tr>
      <w:tr w:rsidR="00CE4BFF" w:rsidRPr="00BE5D28" w14:paraId="1EABDCAD" w14:textId="77777777" w:rsidTr="00FF6F23">
        <w:tc>
          <w:tcPr>
            <w:tcW w:w="706" w:type="dxa"/>
            <w:vMerge/>
          </w:tcPr>
          <w:p w14:paraId="4C35FC97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4E281C59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73D466F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67EC309" w14:textId="77777777" w:rsidR="00CE4BFF" w:rsidRPr="00D16F9D" w:rsidRDefault="00CE4BFF" w:rsidP="00FF6F23">
            <w:pPr>
              <w:rPr>
                <w:rFonts w:ascii="Times New Roman" w:hAnsi="Times New Roman"/>
              </w:rPr>
            </w:pPr>
            <w:r w:rsidRPr="00D16F9D">
              <w:rPr>
                <w:rFonts w:ascii="Times New Roman" w:hAnsi="Times New Roman"/>
              </w:rPr>
              <w:t>Наблюдение приемов и методов работы молодежных центров.</w:t>
            </w:r>
          </w:p>
        </w:tc>
        <w:tc>
          <w:tcPr>
            <w:tcW w:w="1007" w:type="dxa"/>
            <w:vMerge/>
          </w:tcPr>
          <w:p w14:paraId="380CF7D4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648C4566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744F3B89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RPr="00BE5D28" w14:paraId="5B0B85E0" w14:textId="77777777" w:rsidTr="00FF6F23">
        <w:tc>
          <w:tcPr>
            <w:tcW w:w="706" w:type="dxa"/>
            <w:vMerge/>
          </w:tcPr>
          <w:p w14:paraId="423D8D86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4E6B1BC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7E149F4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782FD476" w14:textId="77777777" w:rsidR="00CE4BFF" w:rsidRPr="00D16F9D" w:rsidRDefault="00CE4BFF" w:rsidP="00FF6F23">
            <w:pPr>
              <w:rPr>
                <w:rFonts w:ascii="Times New Roman" w:hAnsi="Times New Roman"/>
              </w:rPr>
            </w:pPr>
            <w:r w:rsidRPr="00D16F9D">
              <w:rPr>
                <w:rFonts w:ascii="Times New Roman" w:hAnsi="Times New Roman"/>
              </w:rPr>
              <w:t>ГОУ ДО ТО «Центр дополнительного образования детей».</w:t>
            </w:r>
          </w:p>
        </w:tc>
        <w:tc>
          <w:tcPr>
            <w:tcW w:w="1007" w:type="dxa"/>
            <w:vMerge/>
          </w:tcPr>
          <w:p w14:paraId="5DF6B95D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5D32006C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62470EB1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RPr="00BE5D28" w14:paraId="46A6F29C" w14:textId="77777777" w:rsidTr="00FF6F23">
        <w:tc>
          <w:tcPr>
            <w:tcW w:w="706" w:type="dxa"/>
            <w:vMerge/>
          </w:tcPr>
          <w:p w14:paraId="641BB997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16ABC02E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55F874E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7A8E994" w14:textId="77777777" w:rsidR="00CE4BFF" w:rsidRPr="00D16F9D" w:rsidRDefault="00CE4BFF" w:rsidP="00FF6F23">
            <w:pPr>
              <w:rPr>
                <w:rFonts w:ascii="Times New Roman" w:hAnsi="Times New Roman"/>
              </w:rPr>
            </w:pPr>
            <w:r w:rsidRPr="00D16F9D">
              <w:rPr>
                <w:rFonts w:ascii="Times New Roman" w:hAnsi="Times New Roman"/>
              </w:rPr>
              <w:t>Наблюдение приемов  и методов работы с детьми и подростками.</w:t>
            </w:r>
          </w:p>
        </w:tc>
        <w:tc>
          <w:tcPr>
            <w:tcW w:w="1007" w:type="dxa"/>
            <w:vMerge/>
          </w:tcPr>
          <w:p w14:paraId="6615A6AF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67A8723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4431D436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RPr="00BE5D28" w14:paraId="0294AE25" w14:textId="77777777" w:rsidTr="00FF6F23">
        <w:tc>
          <w:tcPr>
            <w:tcW w:w="706" w:type="dxa"/>
            <w:vMerge w:val="restart"/>
          </w:tcPr>
          <w:p w14:paraId="0DB62018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97" w:type="dxa"/>
            <w:vMerge w:val="restart"/>
          </w:tcPr>
          <w:p w14:paraId="1EF9EEE5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2517" w:type="dxa"/>
            <w:vMerge w:val="restart"/>
          </w:tcPr>
          <w:p w14:paraId="754E872D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Итоговая конф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0F44">
              <w:rPr>
                <w:rFonts w:ascii="Times New Roman" w:hAnsi="Times New Roman"/>
                <w:sz w:val="24"/>
                <w:szCs w:val="24"/>
              </w:rPr>
              <w:t>ренция</w:t>
            </w:r>
          </w:p>
        </w:tc>
        <w:tc>
          <w:tcPr>
            <w:tcW w:w="5417" w:type="dxa"/>
          </w:tcPr>
          <w:p w14:paraId="60A4CE32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Показ презентаций по работе учреждения социально-культурной и культурно-досуговой сферы.</w:t>
            </w:r>
          </w:p>
        </w:tc>
        <w:tc>
          <w:tcPr>
            <w:tcW w:w="1007" w:type="dxa"/>
            <w:vMerge w:val="restart"/>
          </w:tcPr>
          <w:p w14:paraId="2D872FF4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Merge w:val="restart"/>
          </w:tcPr>
          <w:p w14:paraId="36476AAC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ПК.1.7</w:t>
            </w:r>
          </w:p>
          <w:p w14:paraId="6CD429D0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</w:t>
            </w:r>
          </w:p>
          <w:p w14:paraId="22550EE5" w14:textId="77777777" w:rsidR="00CE4BFF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ОК.4,5,8,9</w:t>
            </w:r>
          </w:p>
          <w:p w14:paraId="34292442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14:paraId="2960D33E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44">
              <w:rPr>
                <w:rFonts w:ascii="Times New Roman" w:hAnsi="Times New Roman"/>
                <w:sz w:val="24"/>
                <w:szCs w:val="24"/>
              </w:rPr>
              <w:t>рассредоточено</w:t>
            </w:r>
          </w:p>
        </w:tc>
      </w:tr>
      <w:tr w:rsidR="00CE4BFF" w:rsidRPr="00BE5D28" w14:paraId="44A64909" w14:textId="77777777" w:rsidTr="00FF6F23">
        <w:tc>
          <w:tcPr>
            <w:tcW w:w="706" w:type="dxa"/>
            <w:vMerge/>
          </w:tcPr>
          <w:p w14:paraId="1CE972E6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42E9908A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155AC458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14:paraId="562B1F03" w14:textId="77777777" w:rsidR="00CE4BFF" w:rsidRPr="008F00A3" w:rsidRDefault="00CE4BFF" w:rsidP="00FF6F23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Анализ работы  учреждений социально-культурной и культурно-досуговой сферы.</w:t>
            </w:r>
          </w:p>
        </w:tc>
        <w:tc>
          <w:tcPr>
            <w:tcW w:w="1007" w:type="dxa"/>
            <w:vMerge/>
          </w:tcPr>
          <w:p w14:paraId="4F519506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07CEE658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2767654F" w14:textId="77777777" w:rsidR="00CE4BFF" w:rsidRPr="00510F44" w:rsidRDefault="00CE4BFF" w:rsidP="00FF6F23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4CC718" w14:textId="77777777" w:rsidR="00CE4BFF" w:rsidRDefault="00CE4BFF" w:rsidP="00CE4BFF">
      <w:pPr>
        <w:ind w:left="0"/>
        <w:rPr>
          <w:rFonts w:ascii="Times New Roman" w:hAnsi="Times New Roman"/>
          <w:b/>
          <w:sz w:val="24"/>
          <w:szCs w:val="24"/>
        </w:rPr>
        <w:sectPr w:rsidR="00CE4BFF" w:rsidSect="00820E3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2E7EC1FB" w14:textId="77777777" w:rsidR="008B1C2E" w:rsidRPr="00CE5B83" w:rsidRDefault="008B1C2E" w:rsidP="00C83EA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FE480FD" w14:textId="77777777" w:rsidR="008B1C2E" w:rsidRPr="00CE5B83" w:rsidRDefault="008B1C2E" w:rsidP="00C83EA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5B83">
        <w:rPr>
          <w:rFonts w:ascii="Times New Roman" w:hAnsi="Times New Roman"/>
          <w:b/>
          <w:sz w:val="24"/>
          <w:szCs w:val="24"/>
        </w:rPr>
        <w:t xml:space="preserve">4. </w:t>
      </w:r>
      <w:r w:rsidRPr="00CE5B83">
        <w:rPr>
          <w:rFonts w:ascii="Times New Roman" w:hAnsi="Times New Roman"/>
          <w:b/>
          <w:sz w:val="24"/>
          <w:szCs w:val="24"/>
          <w:lang w:eastAsia="ru-RU"/>
        </w:rPr>
        <w:t>УСЛОВИЯ РЕАЛИЗАЦИИ ПРОГРАММЫ ПРАКТИКИ</w:t>
      </w:r>
    </w:p>
    <w:p w14:paraId="0C355CB4" w14:textId="77777777" w:rsidR="008B1C2E" w:rsidRPr="00CE5B83" w:rsidRDefault="008B1C2E" w:rsidP="00C83EA9">
      <w:pPr>
        <w:ind w:left="0"/>
        <w:rPr>
          <w:rFonts w:ascii="Times New Roman" w:hAnsi="Times New Roman"/>
          <w:sz w:val="24"/>
          <w:szCs w:val="24"/>
        </w:rPr>
      </w:pPr>
    </w:p>
    <w:p w14:paraId="7632235A" w14:textId="77777777" w:rsidR="008B1C2E" w:rsidRDefault="008B1C2E" w:rsidP="00C83EA9">
      <w:pPr>
        <w:spacing w:line="360" w:lineRule="auto"/>
        <w:ind w:left="0" w:firstLine="720"/>
        <w:rPr>
          <w:rFonts w:ascii="Times New Roman" w:hAnsi="Times New Roman"/>
          <w:b/>
          <w:bCs/>
          <w:sz w:val="24"/>
          <w:szCs w:val="24"/>
        </w:rPr>
      </w:pPr>
      <w:r w:rsidRPr="00CE5B83">
        <w:rPr>
          <w:rFonts w:ascii="Times New Roman" w:hAnsi="Times New Roman"/>
          <w:b/>
          <w:sz w:val="24"/>
          <w:szCs w:val="24"/>
        </w:rPr>
        <w:t xml:space="preserve">4.1. </w:t>
      </w:r>
      <w:r w:rsidRPr="00CE5B83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14:paraId="7C833C36" w14:textId="77777777" w:rsidR="008B1C2E" w:rsidRPr="00CE5B83" w:rsidRDefault="008B1C2E" w:rsidP="00C83EA9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14:paraId="51A9E205" w14:textId="77777777" w:rsidR="008B1C2E" w:rsidRPr="00CE5B83" w:rsidRDefault="008B1C2E" w:rsidP="00F85658">
      <w:pPr>
        <w:spacing w:line="36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CE5B83">
        <w:rPr>
          <w:rFonts w:ascii="Times New Roman" w:hAnsi="Times New Roman"/>
          <w:sz w:val="24"/>
          <w:szCs w:val="24"/>
        </w:rPr>
        <w:t xml:space="preserve">Реализация программы учебной практики требует: </w:t>
      </w:r>
      <w:r w:rsidRPr="00CE5B83">
        <w:rPr>
          <w:rFonts w:ascii="Times New Roman" w:hAnsi="Times New Roman"/>
          <w:bCs/>
          <w:sz w:val="24"/>
          <w:szCs w:val="24"/>
          <w:lang w:eastAsia="ru-RU"/>
        </w:rPr>
        <w:t>наличия договоренности между Г</w:t>
      </w:r>
      <w:r w:rsidR="00994F00">
        <w:rPr>
          <w:rFonts w:ascii="Times New Roman" w:hAnsi="Times New Roman"/>
          <w:bCs/>
          <w:sz w:val="24"/>
          <w:szCs w:val="24"/>
          <w:lang w:eastAsia="ru-RU"/>
        </w:rPr>
        <w:t xml:space="preserve">ПОУ </w:t>
      </w:r>
      <w:r w:rsidRPr="00CE5B83">
        <w:rPr>
          <w:rFonts w:ascii="Times New Roman" w:hAnsi="Times New Roman"/>
          <w:bCs/>
          <w:sz w:val="24"/>
          <w:szCs w:val="24"/>
          <w:lang w:eastAsia="ru-RU"/>
        </w:rPr>
        <w:t xml:space="preserve"> ТО «Тульский областной колледж культуры и искусства» и учреждениями социально-культурной сферы, учреждениями культурно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E5B83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E5B83">
        <w:rPr>
          <w:rFonts w:ascii="Times New Roman" w:hAnsi="Times New Roman"/>
          <w:bCs/>
          <w:sz w:val="24"/>
          <w:szCs w:val="24"/>
          <w:lang w:eastAsia="ru-RU"/>
        </w:rPr>
        <w:t>досугового типа, театрально-зрелищными учреждениями и др. для посещения, наблюдения за приемами и методами их работы студентов колледжа; методические рекомендации по проведению учебной практики.</w:t>
      </w:r>
    </w:p>
    <w:p w14:paraId="7D50C423" w14:textId="77777777" w:rsidR="008B1C2E" w:rsidRPr="00CE5B83" w:rsidRDefault="008B1C2E" w:rsidP="00F85658">
      <w:pPr>
        <w:spacing w:line="36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CE5B83">
        <w:rPr>
          <w:rFonts w:ascii="Times New Roman" w:hAnsi="Times New Roman"/>
          <w:bCs/>
          <w:sz w:val="24"/>
          <w:szCs w:val="24"/>
          <w:lang w:eastAsia="ru-RU"/>
        </w:rPr>
        <w:t>Технические средства обучения: мультимедиа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E5B83">
        <w:rPr>
          <w:rFonts w:ascii="Times New Roman" w:hAnsi="Times New Roman"/>
          <w:bCs/>
          <w:sz w:val="24"/>
          <w:szCs w:val="24"/>
          <w:lang w:eastAsia="ru-RU"/>
        </w:rPr>
        <w:t>средства.</w:t>
      </w:r>
    </w:p>
    <w:p w14:paraId="1E816941" w14:textId="77777777" w:rsidR="008B1C2E" w:rsidRPr="00CE5B83" w:rsidRDefault="008B1C2E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14:paraId="65AFA3E0" w14:textId="77777777" w:rsidR="008B1C2E" w:rsidRPr="00CE5B83" w:rsidRDefault="008B1C2E" w:rsidP="00347374">
      <w:pPr>
        <w:ind w:left="0" w:firstLine="720"/>
        <w:rPr>
          <w:rFonts w:ascii="Times New Roman" w:hAnsi="Times New Roman"/>
          <w:sz w:val="24"/>
          <w:szCs w:val="24"/>
        </w:rPr>
      </w:pPr>
    </w:p>
    <w:p w14:paraId="1E2EAA3C" w14:textId="77777777" w:rsidR="008B1C2E" w:rsidRDefault="008B1C2E" w:rsidP="00347374">
      <w:pPr>
        <w:ind w:left="0" w:firstLine="720"/>
        <w:rPr>
          <w:rFonts w:ascii="Times New Roman" w:hAnsi="Times New Roman"/>
          <w:b/>
          <w:sz w:val="24"/>
          <w:szCs w:val="24"/>
        </w:rPr>
      </w:pPr>
      <w:r w:rsidRPr="00CE5B83">
        <w:rPr>
          <w:rFonts w:ascii="Times New Roman" w:hAnsi="Times New Roman"/>
          <w:b/>
          <w:sz w:val="24"/>
          <w:szCs w:val="24"/>
        </w:rPr>
        <w:t>4.2. Информационное обеспечение обучения</w:t>
      </w:r>
    </w:p>
    <w:p w14:paraId="7F457BD0" w14:textId="77777777" w:rsidR="008B1C2E" w:rsidRDefault="008B1C2E" w:rsidP="00347374">
      <w:pPr>
        <w:ind w:left="0" w:firstLine="720"/>
        <w:rPr>
          <w:rFonts w:ascii="Times New Roman" w:hAnsi="Times New Roman"/>
          <w:b/>
          <w:sz w:val="24"/>
          <w:szCs w:val="24"/>
        </w:rPr>
      </w:pPr>
    </w:p>
    <w:p w14:paraId="27ABC75C" w14:textId="77777777" w:rsidR="008B1C2E" w:rsidRPr="00CE5B83" w:rsidRDefault="008B1C2E" w:rsidP="00347374">
      <w:pPr>
        <w:ind w:left="0" w:firstLine="720"/>
        <w:rPr>
          <w:rFonts w:ascii="Times New Roman" w:hAnsi="Times New Roman"/>
          <w:b/>
          <w:sz w:val="24"/>
          <w:szCs w:val="24"/>
        </w:rPr>
      </w:pPr>
    </w:p>
    <w:p w14:paraId="040BE460" w14:textId="77777777" w:rsidR="008B1C2E" w:rsidRPr="00CE5B83" w:rsidRDefault="008B1C2E" w:rsidP="00F85658">
      <w:pPr>
        <w:spacing w:line="360" w:lineRule="auto"/>
        <w:ind w:left="0" w:firstLine="720"/>
        <w:rPr>
          <w:rFonts w:ascii="Times New Roman" w:hAnsi="Times New Roman"/>
          <w:b/>
          <w:bCs/>
          <w:sz w:val="24"/>
          <w:szCs w:val="24"/>
        </w:rPr>
      </w:pPr>
      <w:r w:rsidRPr="00CE5B83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</w:t>
      </w:r>
    </w:p>
    <w:p w14:paraId="5744E315" w14:textId="77777777" w:rsidR="008B1C2E" w:rsidRPr="00CE5B83" w:rsidRDefault="008B1C2E" w:rsidP="00F85658">
      <w:pPr>
        <w:spacing w:line="360" w:lineRule="auto"/>
        <w:ind w:left="0" w:firstLine="720"/>
        <w:rPr>
          <w:rFonts w:ascii="Times New Roman" w:hAnsi="Times New Roman"/>
          <w:b/>
          <w:bCs/>
          <w:sz w:val="24"/>
          <w:szCs w:val="24"/>
        </w:rPr>
      </w:pPr>
      <w:r w:rsidRPr="00CE5B83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14:paraId="08C87CEA" w14:textId="77777777" w:rsidR="00CE4BFF" w:rsidRPr="00CE4BFF" w:rsidRDefault="00CE4BFF" w:rsidP="00CE4B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4BFF">
        <w:rPr>
          <w:rFonts w:ascii="Times New Roman" w:hAnsi="Times New Roman"/>
          <w:sz w:val="24"/>
          <w:szCs w:val="24"/>
        </w:rPr>
        <w:t>Жаркова Л.С. Деятельность учрежд</w:t>
      </w:r>
      <w:r w:rsidR="00530BB9">
        <w:rPr>
          <w:rFonts w:ascii="Times New Roman" w:hAnsi="Times New Roman"/>
          <w:sz w:val="24"/>
          <w:szCs w:val="24"/>
        </w:rPr>
        <w:t>ений культуры. - М.: МГУКИ, 2018</w:t>
      </w:r>
      <w:r w:rsidRPr="00CE4BFF">
        <w:rPr>
          <w:rFonts w:ascii="Times New Roman" w:hAnsi="Times New Roman"/>
          <w:sz w:val="24"/>
          <w:szCs w:val="24"/>
        </w:rPr>
        <w:t>.</w:t>
      </w:r>
    </w:p>
    <w:p w14:paraId="0E6CE026" w14:textId="0BDEDFA7" w:rsidR="00CE4BFF" w:rsidRPr="00CE4BFF" w:rsidRDefault="00CE4BFF" w:rsidP="00CE4BFF">
      <w:pPr>
        <w:pStyle w:val="a4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CE4BFF">
        <w:rPr>
          <w:rFonts w:ascii="Times New Roman" w:hAnsi="Times New Roman"/>
          <w:sz w:val="24"/>
          <w:szCs w:val="24"/>
        </w:rPr>
        <w:t xml:space="preserve">Захава Б. Мастерство актёра и </w:t>
      </w:r>
      <w:r w:rsidR="00530BB9">
        <w:rPr>
          <w:rFonts w:ascii="Times New Roman" w:hAnsi="Times New Roman"/>
          <w:sz w:val="24"/>
          <w:szCs w:val="24"/>
        </w:rPr>
        <w:t>режиссёра. - М.: Искусство, 201</w:t>
      </w:r>
      <w:r w:rsidR="005102C9">
        <w:rPr>
          <w:rFonts w:ascii="Times New Roman" w:hAnsi="Times New Roman"/>
          <w:sz w:val="24"/>
          <w:szCs w:val="24"/>
        </w:rPr>
        <w:t>9</w:t>
      </w:r>
      <w:r w:rsidRPr="00CE4BFF">
        <w:rPr>
          <w:rFonts w:ascii="Times New Roman" w:hAnsi="Times New Roman"/>
          <w:sz w:val="24"/>
          <w:szCs w:val="24"/>
        </w:rPr>
        <w:t>.</w:t>
      </w:r>
    </w:p>
    <w:p w14:paraId="01DFBBB2" w14:textId="0F21F172" w:rsidR="00CE4BFF" w:rsidRPr="00CE4BFF" w:rsidRDefault="00CE4BFF" w:rsidP="00CE4B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4BFF">
        <w:rPr>
          <w:rFonts w:ascii="Times New Roman" w:hAnsi="Times New Roman"/>
          <w:sz w:val="24"/>
          <w:szCs w:val="24"/>
        </w:rPr>
        <w:t>Киселева Т.Г., Красильников Ю.Д. Социально-культурная деятельность: Учебник.-М.: МГУКИ, 20</w:t>
      </w:r>
      <w:r w:rsidR="005102C9">
        <w:rPr>
          <w:rFonts w:ascii="Times New Roman" w:hAnsi="Times New Roman"/>
          <w:sz w:val="24"/>
          <w:szCs w:val="24"/>
        </w:rPr>
        <w:t>20</w:t>
      </w:r>
      <w:r w:rsidRPr="00CE4BFF">
        <w:rPr>
          <w:rFonts w:ascii="Times New Roman" w:hAnsi="Times New Roman"/>
          <w:sz w:val="24"/>
          <w:szCs w:val="24"/>
        </w:rPr>
        <w:t>.</w:t>
      </w:r>
    </w:p>
    <w:p w14:paraId="7F303D61" w14:textId="30E0CB7D" w:rsidR="00CE4BFF" w:rsidRPr="00CE4BFF" w:rsidRDefault="00CE4BFF" w:rsidP="00CE4B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4BFF">
        <w:rPr>
          <w:rFonts w:ascii="Times New Roman" w:hAnsi="Times New Roman"/>
          <w:sz w:val="24"/>
          <w:szCs w:val="24"/>
        </w:rPr>
        <w:t>Социально-культурная деятельность учреждений культ</w:t>
      </w:r>
      <w:r w:rsidR="00530BB9">
        <w:rPr>
          <w:rFonts w:ascii="Times New Roman" w:hAnsi="Times New Roman"/>
          <w:sz w:val="24"/>
          <w:szCs w:val="24"/>
        </w:rPr>
        <w:t>уры клубного типа. – Тверь, 20</w:t>
      </w:r>
      <w:r w:rsidR="005102C9">
        <w:rPr>
          <w:rFonts w:ascii="Times New Roman" w:hAnsi="Times New Roman"/>
          <w:sz w:val="24"/>
          <w:szCs w:val="24"/>
        </w:rPr>
        <w:t>21</w:t>
      </w:r>
      <w:r w:rsidRPr="00CE4BFF">
        <w:rPr>
          <w:rFonts w:ascii="Times New Roman" w:hAnsi="Times New Roman"/>
          <w:sz w:val="24"/>
          <w:szCs w:val="24"/>
        </w:rPr>
        <w:t>.</w:t>
      </w:r>
    </w:p>
    <w:p w14:paraId="78AFA866" w14:textId="6E5A0BF5" w:rsidR="00CE4BFF" w:rsidRPr="00CE4BFF" w:rsidRDefault="00CE4BFF" w:rsidP="00CE4B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CE4BFF">
        <w:rPr>
          <w:rFonts w:ascii="Times New Roman" w:hAnsi="Times New Roman"/>
          <w:sz w:val="24"/>
          <w:szCs w:val="24"/>
        </w:rPr>
        <w:t>Учреждения  культуры</w:t>
      </w:r>
      <w:proofErr w:type="gramEnd"/>
      <w:r w:rsidRPr="00CE4BFF">
        <w:rPr>
          <w:rFonts w:ascii="Times New Roman" w:hAnsi="Times New Roman"/>
          <w:sz w:val="24"/>
          <w:szCs w:val="24"/>
        </w:rPr>
        <w:t xml:space="preserve"> и искусства Тульской области.  – Тула, </w:t>
      </w:r>
      <w:proofErr w:type="gramStart"/>
      <w:r w:rsidRPr="00CE4BFF">
        <w:rPr>
          <w:rFonts w:ascii="Times New Roman" w:hAnsi="Times New Roman"/>
          <w:sz w:val="24"/>
          <w:szCs w:val="24"/>
        </w:rPr>
        <w:t>201</w:t>
      </w:r>
      <w:r w:rsidR="005102C9">
        <w:rPr>
          <w:rFonts w:ascii="Times New Roman" w:hAnsi="Times New Roman"/>
          <w:sz w:val="24"/>
          <w:szCs w:val="24"/>
        </w:rPr>
        <w:t>9</w:t>
      </w:r>
      <w:r w:rsidRPr="00CE4BF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E4BFF">
        <w:rPr>
          <w:rFonts w:ascii="Times New Roman" w:hAnsi="Times New Roman"/>
          <w:sz w:val="24"/>
          <w:szCs w:val="24"/>
        </w:rPr>
        <w:t xml:space="preserve">   </w:t>
      </w:r>
    </w:p>
    <w:p w14:paraId="05DC530F" w14:textId="77777777" w:rsidR="00CE4BFF" w:rsidRPr="00CE4BFF" w:rsidRDefault="00CE4BFF" w:rsidP="00CE4B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4BFF">
        <w:rPr>
          <w:rFonts w:ascii="Times New Roman" w:hAnsi="Times New Roman"/>
          <w:sz w:val="24"/>
          <w:szCs w:val="24"/>
          <w:lang w:val="en-US"/>
        </w:rPr>
        <w:t>Culture.tuiaregion.ru</w:t>
      </w:r>
    </w:p>
    <w:p w14:paraId="706B1F9E" w14:textId="77777777" w:rsidR="008B1C2E" w:rsidRPr="00CE5B83" w:rsidRDefault="008B1C2E" w:rsidP="00347374">
      <w:pPr>
        <w:pStyle w:val="a4"/>
        <w:rPr>
          <w:rFonts w:ascii="Times New Roman" w:hAnsi="Times New Roman"/>
          <w:sz w:val="24"/>
          <w:szCs w:val="24"/>
        </w:rPr>
      </w:pPr>
    </w:p>
    <w:p w14:paraId="58A8E0F1" w14:textId="77777777" w:rsidR="00C43099" w:rsidRDefault="00C43099">
      <w:pPr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1CA50CB" w14:textId="77777777" w:rsidR="008B1C2E" w:rsidRPr="00CE5B83" w:rsidRDefault="008B1C2E" w:rsidP="00C83EA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5B83">
        <w:rPr>
          <w:rFonts w:ascii="Times New Roman" w:hAnsi="Times New Roman"/>
          <w:b/>
          <w:sz w:val="24"/>
          <w:szCs w:val="24"/>
        </w:rPr>
        <w:lastRenderedPageBreak/>
        <w:t xml:space="preserve">5. КОНТРОЛЬ И </w:t>
      </w:r>
      <w:r w:rsidRPr="00CE5B83">
        <w:rPr>
          <w:rFonts w:ascii="Times New Roman" w:hAnsi="Times New Roman"/>
          <w:b/>
          <w:sz w:val="24"/>
          <w:szCs w:val="24"/>
          <w:lang w:eastAsia="ru-RU"/>
        </w:rPr>
        <w:t>ОЦЕНКА РЕЗУЛЬТАТОВ ОСВОЕНИЯ ПРАКТИКИ</w:t>
      </w:r>
    </w:p>
    <w:p w14:paraId="298A7462" w14:textId="77777777" w:rsidR="008B1C2E" w:rsidRPr="00CE5B83" w:rsidRDefault="008B1C2E" w:rsidP="00C83EA9">
      <w:pPr>
        <w:ind w:left="0"/>
        <w:rPr>
          <w:rFonts w:ascii="Times New Roman" w:hAnsi="Times New Roman"/>
          <w:sz w:val="24"/>
          <w:szCs w:val="24"/>
        </w:rPr>
      </w:pPr>
    </w:p>
    <w:p w14:paraId="3F9F9803" w14:textId="77777777" w:rsidR="008B1C2E" w:rsidRPr="00CE5B83" w:rsidRDefault="008B1C2E" w:rsidP="00C83EA9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sz w:val="24"/>
          <w:szCs w:val="24"/>
          <w:lang w:eastAsia="ru-RU"/>
        </w:rPr>
        <w:t>Текущий контроль и оценка результатов освоения практики осуществляется руководителем практики в процессе проведения учебных занятий, самостоя</w:t>
      </w:r>
      <w:r>
        <w:rPr>
          <w:rFonts w:ascii="Times New Roman" w:hAnsi="Times New Roman"/>
          <w:sz w:val="24"/>
          <w:szCs w:val="24"/>
          <w:lang w:eastAsia="ru-RU"/>
        </w:rPr>
        <w:t>тельного выполнения студентами</w:t>
      </w:r>
      <w:r w:rsidRPr="00CE5B83">
        <w:rPr>
          <w:rFonts w:ascii="Times New Roman" w:hAnsi="Times New Roman"/>
          <w:sz w:val="24"/>
          <w:szCs w:val="24"/>
          <w:lang w:eastAsia="ru-RU"/>
        </w:rPr>
        <w:t xml:space="preserve"> заданий, выполнения практических и профессиональных работ, сдачи отчетной документации по практике.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8B1C2E" w:rsidRPr="00CE5B83" w14:paraId="64AD4CD0" w14:textId="77777777" w:rsidTr="00510F44">
        <w:tc>
          <w:tcPr>
            <w:tcW w:w="4672" w:type="dxa"/>
          </w:tcPr>
          <w:p w14:paraId="68977EB5" w14:textId="77777777" w:rsidR="008B1C2E" w:rsidRPr="00510F44" w:rsidRDefault="008B1C2E" w:rsidP="00510F44">
            <w:pPr>
              <w:tabs>
                <w:tab w:val="left" w:pos="1395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  <w:tc>
          <w:tcPr>
            <w:tcW w:w="4673" w:type="dxa"/>
          </w:tcPr>
          <w:p w14:paraId="16E4DADF" w14:textId="77777777" w:rsidR="008B1C2E" w:rsidRPr="00510F44" w:rsidRDefault="008B1C2E" w:rsidP="00510F44">
            <w:pPr>
              <w:tabs>
                <w:tab w:val="left" w:pos="709"/>
                <w:tab w:val="left" w:leader="underscore" w:pos="86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F4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8B1C2E" w:rsidRPr="00CE5B83" w14:paraId="301DACE3" w14:textId="77777777" w:rsidTr="00510F44">
        <w:tc>
          <w:tcPr>
            <w:tcW w:w="4672" w:type="dxa"/>
          </w:tcPr>
          <w:p w14:paraId="6768C36B" w14:textId="77777777" w:rsidR="008B1C2E" w:rsidRPr="00510F44" w:rsidRDefault="008B1C2E" w:rsidP="00510F44">
            <w:pPr>
              <w:pStyle w:val="ac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0F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результат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 освоения  практики студент</w:t>
            </w:r>
            <w:r w:rsidRPr="00510F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должен иметь практический опыт:</w:t>
            </w:r>
          </w:p>
          <w:p w14:paraId="391DC360" w14:textId="77777777" w:rsidR="008B1C2E" w:rsidRPr="00510F44" w:rsidRDefault="008B1C2E" w:rsidP="008C554F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0F44">
              <w:rPr>
                <w:rFonts w:ascii="Times New Roman" w:hAnsi="Times New Roman"/>
                <w:sz w:val="24"/>
                <w:szCs w:val="24"/>
              </w:rPr>
              <w:t>знакомства с организациями социально-культурной сферы, учреждениями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F4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F44">
              <w:rPr>
                <w:rFonts w:ascii="Times New Roman" w:hAnsi="Times New Roman"/>
                <w:sz w:val="24"/>
                <w:szCs w:val="24"/>
              </w:rPr>
              <w:t>досугового типа, региональными и муниципальными управлениями (отделами) культуры, домами народного творчества;</w:t>
            </w:r>
          </w:p>
          <w:p w14:paraId="45DD1C1B" w14:textId="77777777" w:rsidR="008B1C2E" w:rsidRDefault="008B1C2E" w:rsidP="008C554F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0F44">
              <w:rPr>
                <w:rFonts w:ascii="Times New Roman" w:hAnsi="Times New Roman"/>
                <w:sz w:val="24"/>
                <w:szCs w:val="24"/>
              </w:rPr>
              <w:t>наблюдения приемов и методов проведения социально-культурных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F4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F44">
              <w:rPr>
                <w:rFonts w:ascii="Times New Roman" w:hAnsi="Times New Roman"/>
                <w:sz w:val="24"/>
                <w:szCs w:val="24"/>
              </w:rPr>
              <w:t>досуговых программ, культурно-просветительных и культурно-массовых мероприятий,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театрализованных представлений;</w:t>
            </w:r>
          </w:p>
          <w:p w14:paraId="4E8C16AB" w14:textId="77777777" w:rsidR="008B1C2E" w:rsidRPr="00510F44" w:rsidRDefault="008B1C2E" w:rsidP="008C554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0031">
              <w:rPr>
                <w:rFonts w:ascii="Times New Roman" w:hAnsi="Times New Roman"/>
                <w:sz w:val="24"/>
                <w:szCs w:val="24"/>
              </w:rPr>
              <w:t>ознакомления с работой лучших представителей народного художественного творчества в регионе.</w:t>
            </w:r>
          </w:p>
        </w:tc>
        <w:tc>
          <w:tcPr>
            <w:tcW w:w="4673" w:type="dxa"/>
          </w:tcPr>
          <w:p w14:paraId="6F4E764F" w14:textId="77777777" w:rsidR="008B1C2E" w:rsidRPr="00510F44" w:rsidRDefault="008B1C2E" w:rsidP="00510F44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8642A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практики</w:t>
            </w:r>
          </w:p>
        </w:tc>
      </w:tr>
    </w:tbl>
    <w:p w14:paraId="7D7E416D" w14:textId="77777777" w:rsidR="008B1C2E" w:rsidRPr="00CE5B83" w:rsidRDefault="008B1C2E" w:rsidP="00C83EA9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14:paraId="6FA0DEF1" w14:textId="77777777" w:rsidR="008B1C2E" w:rsidRPr="00CE5B83" w:rsidRDefault="008B1C2E" w:rsidP="00C83EA9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eastAsia="StarSymbol" w:hAnsi="Times New Roman"/>
          <w:sz w:val="24"/>
          <w:szCs w:val="24"/>
        </w:rPr>
      </w:pPr>
      <w:r w:rsidRPr="00CE5B83">
        <w:rPr>
          <w:rFonts w:ascii="Times New Roman" w:hAnsi="Times New Roman"/>
          <w:sz w:val="24"/>
          <w:szCs w:val="24"/>
          <w:lang w:eastAsia="ru-RU"/>
        </w:rPr>
        <w:t>В результате освоения пр</w:t>
      </w:r>
      <w:r>
        <w:rPr>
          <w:rFonts w:ascii="Times New Roman" w:hAnsi="Times New Roman"/>
          <w:sz w:val="24"/>
          <w:szCs w:val="24"/>
          <w:lang w:eastAsia="ru-RU"/>
        </w:rPr>
        <w:t>актики в рамках профессионального модуля студенты</w:t>
      </w:r>
      <w:r w:rsidRPr="00CE5B83">
        <w:rPr>
          <w:rFonts w:ascii="Times New Roman" w:hAnsi="Times New Roman"/>
          <w:sz w:val="24"/>
          <w:szCs w:val="24"/>
          <w:lang w:eastAsia="ru-RU"/>
        </w:rPr>
        <w:t xml:space="preserve"> проходят промежуточную аттестацию в форме дифференцированного зачета.</w:t>
      </w:r>
    </w:p>
    <w:p w14:paraId="0995B692" w14:textId="77777777" w:rsidR="008B1C2E" w:rsidRPr="00CE5B83" w:rsidRDefault="008B1C2E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4F89AB9F" w14:textId="77777777" w:rsidR="008B1C2E" w:rsidRDefault="008B1C2E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6F89CF85" w14:textId="77777777" w:rsidR="008B1C2E" w:rsidRDefault="008B1C2E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14EB1C94" w14:textId="77777777" w:rsidR="008B1C2E" w:rsidRDefault="008B1C2E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1AB4059A" w14:textId="77777777" w:rsidR="008B1C2E" w:rsidRDefault="008B1C2E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0747A264" w14:textId="77777777" w:rsidR="008B1C2E" w:rsidRPr="00820E3F" w:rsidRDefault="008B1C2E" w:rsidP="00E5760D">
      <w:pPr>
        <w:spacing w:line="36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Pr="00820E3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МЕТОДИЧЕСКИЕ РЕКОМЕНДАЦИИ ПРЕПОДАВАТЕЛЯМ И СТУДЕНТАМ</w:t>
      </w:r>
    </w:p>
    <w:p w14:paraId="622D87B4" w14:textId="77777777" w:rsidR="008B1C2E" w:rsidRPr="00820E3F" w:rsidRDefault="008B1C2E" w:rsidP="00C842B1">
      <w:pPr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0E3F">
        <w:rPr>
          <w:rFonts w:ascii="Times New Roman" w:hAnsi="Times New Roman"/>
          <w:b/>
          <w:sz w:val="24"/>
          <w:szCs w:val="24"/>
          <w:lang w:eastAsia="ru-RU"/>
        </w:rPr>
        <w:t>Методические рекомендации преподавателям.</w:t>
      </w:r>
    </w:p>
    <w:p w14:paraId="07BBF922" w14:textId="77777777" w:rsidR="008B1C2E" w:rsidRPr="00820E3F" w:rsidRDefault="008B1C2E" w:rsidP="00E5760D">
      <w:pPr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5140AD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>Студенты осваивают дисциплину «Учебная практика» на практических занятиях и в ходе самостоятельной работы.</w:t>
      </w:r>
    </w:p>
    <w:p w14:paraId="352B16F2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>«Учебная практика»  обеспечивает практико-ориентированную подготовку студентов. Проводится в форме учебно-практических занятий под руководством преподавателя и дополняет междисцип</w:t>
      </w:r>
      <w:r>
        <w:rPr>
          <w:rFonts w:ascii="Times New Roman" w:hAnsi="Times New Roman"/>
          <w:sz w:val="24"/>
          <w:szCs w:val="24"/>
          <w:lang w:eastAsia="ru-RU"/>
        </w:rPr>
        <w:t>линарные курсы  профессиональных</w:t>
      </w:r>
      <w:r w:rsidRPr="00820E3F">
        <w:rPr>
          <w:rFonts w:ascii="Times New Roman" w:hAnsi="Times New Roman"/>
          <w:sz w:val="24"/>
          <w:szCs w:val="24"/>
          <w:lang w:eastAsia="ru-RU"/>
        </w:rPr>
        <w:t xml:space="preserve"> модулей.</w:t>
      </w:r>
    </w:p>
    <w:p w14:paraId="511C238B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>Студенты обязаны посещать практические занятия. Преподаватель фиксирует их присутствие в журнале. Отсутствие студента по уважительной причине принимается к сведению.</w:t>
      </w:r>
    </w:p>
    <w:p w14:paraId="3F8C7F56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>Учебная практика проводится в виде практики наблюдений. Студенты под руководством преподавателя посещают учреждения социально-культурной сферы, учреждения культурно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E3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E3F">
        <w:rPr>
          <w:rFonts w:ascii="Times New Roman" w:hAnsi="Times New Roman"/>
          <w:sz w:val="24"/>
          <w:szCs w:val="24"/>
          <w:lang w:eastAsia="ru-RU"/>
        </w:rPr>
        <w:t>досугового типа, где знакомятся с особенностями работы данных учреждений, а также посещают занятия и мероприятия, проходящие в этих учреждениях.  Студенты ведут дневник практики, в котором должны быть отражены все учреждения,  посещаемые ими, с кратким анализом особенностей, основных форм работы  конкретного учреждения, а также анализ увиденных занятий, мероприятий, акций, проводимых этим учреждением. Преподаватель регулярно просматривает дневник практики.</w:t>
      </w:r>
    </w:p>
    <w:p w14:paraId="0BFDD90B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>Преподаватель «Учебной практики» должен вести путевой лист, в котором отражаются все выезды на места практики, подкрепленные печатью  посещаемых учреждений.</w:t>
      </w:r>
    </w:p>
    <w:p w14:paraId="247C2376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>На итоговой конференции по Учебной практике студенты вместе с преподавателем проводят сравнительный анализ учреждений социально-культурной сферы, культурно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E3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E3F">
        <w:rPr>
          <w:rFonts w:ascii="Times New Roman" w:hAnsi="Times New Roman"/>
          <w:sz w:val="24"/>
          <w:szCs w:val="24"/>
          <w:lang w:eastAsia="ru-RU"/>
        </w:rPr>
        <w:t xml:space="preserve">досугового типа. Выделяют специфику работы данных учреждений, наиболее удачные формы работы с различными категориями населения, анализируют увиденные  занятия в коллективах, мероприятия, акции. </w:t>
      </w:r>
    </w:p>
    <w:p w14:paraId="49691CA4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 xml:space="preserve">К итоговой конференции каждый студент готовит презентацию (электронную в </w:t>
      </w:r>
      <w:r w:rsidRPr="00820E3F">
        <w:rPr>
          <w:rFonts w:ascii="Times New Roman" w:hAnsi="Times New Roman"/>
          <w:sz w:val="24"/>
          <w:szCs w:val="24"/>
          <w:lang w:val="en-US" w:eastAsia="ru-RU"/>
        </w:rPr>
        <w:t>PowerPoint</w:t>
      </w:r>
      <w:r w:rsidRPr="00820E3F">
        <w:rPr>
          <w:rFonts w:ascii="Times New Roman" w:hAnsi="Times New Roman"/>
          <w:sz w:val="24"/>
          <w:szCs w:val="24"/>
          <w:lang w:eastAsia="ru-RU"/>
        </w:rPr>
        <w:t>)  по работе любого учреждения социально-культурной сферы  или культурно-досугового типа. В презентации отражаются основные формы и методы работы учреждения, коллективы, мероприятия и акции, проводимые учреждением, нормативно-правовая документация, государственные программы которыми руководствуется учреждение в своей деятельности</w:t>
      </w:r>
    </w:p>
    <w:p w14:paraId="607C90F3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>Конференция может проводиться  в любой выбранной преподавателем форме (круглый стол, дискуссия), с использованием мультимедиа средств.</w:t>
      </w:r>
    </w:p>
    <w:p w14:paraId="25D19E29" w14:textId="77777777" w:rsidR="008B1C2E" w:rsidRPr="00820E3F" w:rsidRDefault="008B1C2E" w:rsidP="00E5760D">
      <w:pPr>
        <w:spacing w:line="36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14:paraId="75AD433D" w14:textId="77777777" w:rsidR="008B1C2E" w:rsidRPr="00820E3F" w:rsidRDefault="008B1C2E" w:rsidP="00C842B1">
      <w:pPr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0E3F">
        <w:rPr>
          <w:rFonts w:ascii="Times New Roman" w:hAnsi="Times New Roman"/>
          <w:b/>
          <w:sz w:val="24"/>
          <w:szCs w:val="24"/>
          <w:lang w:eastAsia="ru-RU"/>
        </w:rPr>
        <w:lastRenderedPageBreak/>
        <w:t>Методические рекомендации студентам.</w:t>
      </w:r>
    </w:p>
    <w:p w14:paraId="12F96BC8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 xml:space="preserve">Учебно-тематический план дисциплины «Учебная практика» предусматривает ее освоение студентами на практических занятиях  и в ходе самостоятельной работы. Посещение практических занятий обязательно. </w:t>
      </w:r>
    </w:p>
    <w:p w14:paraId="05A88B70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>Учебная практика проводится в виде практики наблюдений. Студенты под руководством преподавателя посещают учреждения социально-культурной сферы, учреждения культурно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E3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E3F">
        <w:rPr>
          <w:rFonts w:ascii="Times New Roman" w:hAnsi="Times New Roman"/>
          <w:sz w:val="24"/>
          <w:szCs w:val="24"/>
          <w:lang w:eastAsia="ru-RU"/>
        </w:rPr>
        <w:t xml:space="preserve">досугового типа, где знакомятся с особенностями работы данных учреждений, а также посещают занятия и мероприятия, проходящие в этих учреждениях.  Студенты ведут дневник практики, в котором должны быть отражены все учреждения,  посещаемые ими, с кратким анализом особенностей, основных форм работы  конкретного учреждения, а также анализ увиденных занятий, мероприятий, акций, проводимых этим учреждением. </w:t>
      </w:r>
    </w:p>
    <w:p w14:paraId="2DF9E882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>На итоговой конференции по «Учебной практике» студенты вместе с преподавателем, проводят сравнительный анализ учреждений социально-культурной сферы, культурно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E3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E3F">
        <w:rPr>
          <w:rFonts w:ascii="Times New Roman" w:hAnsi="Times New Roman"/>
          <w:sz w:val="24"/>
          <w:szCs w:val="24"/>
          <w:lang w:eastAsia="ru-RU"/>
        </w:rPr>
        <w:t xml:space="preserve">досугового типа. Выделяют специфику работы данных учреждений, наиболее удачные формы работы с различными категориями населения, анализируют увиденные  занятия в коллективах, мероприятия, акции. </w:t>
      </w:r>
    </w:p>
    <w:p w14:paraId="67598C21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820E3F">
        <w:rPr>
          <w:rFonts w:ascii="Times New Roman" w:hAnsi="Times New Roman"/>
          <w:sz w:val="24"/>
          <w:szCs w:val="24"/>
          <w:lang w:eastAsia="ru-RU"/>
        </w:rPr>
        <w:t xml:space="preserve">К итоговой конференции каждый студент готовит презентацию (электронную в </w:t>
      </w:r>
      <w:proofErr w:type="gramStart"/>
      <w:r w:rsidRPr="00820E3F">
        <w:rPr>
          <w:rFonts w:ascii="Times New Roman" w:hAnsi="Times New Roman"/>
          <w:sz w:val="24"/>
          <w:szCs w:val="24"/>
          <w:lang w:val="en-US" w:eastAsia="ru-RU"/>
        </w:rPr>
        <w:t>PowerPoint</w:t>
      </w:r>
      <w:r w:rsidRPr="00820E3F">
        <w:rPr>
          <w:rFonts w:ascii="Times New Roman" w:hAnsi="Times New Roman"/>
          <w:sz w:val="24"/>
          <w:szCs w:val="24"/>
          <w:lang w:eastAsia="ru-RU"/>
        </w:rPr>
        <w:t>)  по</w:t>
      </w:r>
      <w:proofErr w:type="gramEnd"/>
      <w:r w:rsidRPr="00820E3F">
        <w:rPr>
          <w:rFonts w:ascii="Times New Roman" w:hAnsi="Times New Roman"/>
          <w:sz w:val="24"/>
          <w:szCs w:val="24"/>
          <w:lang w:eastAsia="ru-RU"/>
        </w:rPr>
        <w:t xml:space="preserve"> работе любого учреждения социально-культурной сферы  или культурно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E3F">
        <w:rPr>
          <w:rFonts w:ascii="Times New Roman" w:hAnsi="Times New Roman"/>
          <w:sz w:val="24"/>
          <w:szCs w:val="24"/>
          <w:lang w:eastAsia="ru-RU"/>
        </w:rPr>
        <w:t>-досугового типа. В презентации отражаются сосновые формы и методы работы учреждения, коллективы, мероприятия и акции, проводимые учреждением, нормативно-правовая документация, государственные программы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20E3F">
        <w:rPr>
          <w:rFonts w:ascii="Times New Roman" w:hAnsi="Times New Roman"/>
          <w:sz w:val="24"/>
          <w:szCs w:val="24"/>
          <w:lang w:eastAsia="ru-RU"/>
        </w:rPr>
        <w:t xml:space="preserve"> которыми руководствуется учреждение в своей деятельности.</w:t>
      </w:r>
    </w:p>
    <w:p w14:paraId="7161C413" w14:textId="77777777" w:rsidR="008B1C2E" w:rsidRPr="00820E3F" w:rsidRDefault="008B1C2E" w:rsidP="00E5760D">
      <w:pPr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14:paraId="4EABF0EE" w14:textId="77777777" w:rsidR="008B1C2E" w:rsidRPr="00820E3F" w:rsidRDefault="008B1C2E" w:rsidP="00B21321">
      <w:pPr>
        <w:pStyle w:val="a3"/>
        <w:rPr>
          <w:rFonts w:ascii="Times New Roman" w:hAnsi="Times New Roman"/>
          <w:sz w:val="24"/>
          <w:szCs w:val="24"/>
        </w:rPr>
      </w:pPr>
    </w:p>
    <w:p w14:paraId="3546C72F" w14:textId="77777777" w:rsidR="008B1C2E" w:rsidRPr="00820E3F" w:rsidRDefault="008B1C2E" w:rsidP="00CE5B83">
      <w:pPr>
        <w:pStyle w:val="a3"/>
        <w:rPr>
          <w:rFonts w:ascii="Times New Roman" w:hAnsi="Times New Roman"/>
          <w:sz w:val="24"/>
          <w:szCs w:val="24"/>
        </w:rPr>
      </w:pPr>
    </w:p>
    <w:p w14:paraId="77541F0D" w14:textId="77777777" w:rsidR="008B1C2E" w:rsidRDefault="008B1C2E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13832C6" w14:textId="77777777" w:rsidR="008B1C2E" w:rsidRDefault="008B1C2E" w:rsidP="00821F2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14:paraId="1400DC47" w14:textId="77777777" w:rsidR="008B1C2E" w:rsidRDefault="008B1C2E" w:rsidP="00C83EA9">
      <w:pPr>
        <w:pStyle w:val="a3"/>
        <w:jc w:val="right"/>
      </w:pPr>
    </w:p>
    <w:p w14:paraId="000F5D7F" w14:textId="77777777" w:rsidR="008B1C2E" w:rsidRDefault="008B1C2E" w:rsidP="00821F26">
      <w:pPr>
        <w:pStyle w:val="a3"/>
        <w:jc w:val="both"/>
        <w:rPr>
          <w:rFonts w:eastAsia="StarSymbol"/>
        </w:rPr>
      </w:pPr>
      <w:r>
        <w:rPr>
          <w:rFonts w:eastAsia="StarSymbol"/>
        </w:rPr>
        <w:t xml:space="preserve"> </w:t>
      </w:r>
    </w:p>
    <w:p w14:paraId="68829279" w14:textId="77777777" w:rsidR="00821F26" w:rsidRDefault="00821F26" w:rsidP="00821F26">
      <w:pPr>
        <w:jc w:val="righ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Приложение 1.</w:t>
      </w:r>
    </w:p>
    <w:p w14:paraId="743A14C8" w14:textId="77777777" w:rsidR="00821F26" w:rsidRDefault="00821F26" w:rsidP="00821F26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Дневник по практике</w:t>
      </w:r>
    </w:p>
    <w:p w14:paraId="733C288D" w14:textId="77777777" w:rsidR="00821F26" w:rsidRDefault="00821F26" w:rsidP="00821F26">
      <w:pPr>
        <w:rPr>
          <w:rFonts w:ascii="Times New Roman" w:hAnsi="Times New Roman"/>
          <w:bCs/>
          <w:i/>
          <w:iCs/>
        </w:rPr>
      </w:pPr>
    </w:p>
    <w:p w14:paraId="65EC98A4" w14:textId="77777777" w:rsidR="00821F26" w:rsidRDefault="00821F26" w:rsidP="00821F2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821F26" w14:paraId="6B8CC180" w14:textId="77777777" w:rsidTr="000312B6">
        <w:tc>
          <w:tcPr>
            <w:tcW w:w="9345" w:type="dxa"/>
          </w:tcPr>
          <w:p w14:paraId="40A8A950" w14:textId="77777777" w:rsidR="00821F26" w:rsidRPr="00510F44" w:rsidRDefault="00767EBF" w:rsidP="000312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ГПОУ</w:t>
            </w:r>
            <w:r w:rsidR="00821F26" w:rsidRPr="00510F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 «Тульский областной колледж культуры и искусства»</w:t>
            </w:r>
          </w:p>
          <w:p w14:paraId="217444D2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0480EF34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5593B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</w:rPr>
            </w:pPr>
          </w:p>
          <w:p w14:paraId="081D273F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</w:rPr>
            </w:pPr>
          </w:p>
          <w:p w14:paraId="61774432" w14:textId="77777777" w:rsidR="00821F26" w:rsidRPr="00510F44" w:rsidRDefault="00821F26" w:rsidP="000312B6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78027BA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A80E42F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DBEC234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A2D2AA5" w14:textId="77777777" w:rsidR="00821F26" w:rsidRPr="00510F44" w:rsidRDefault="00821F26" w:rsidP="000312B6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1C9C90B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10F4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ДНЕВНИК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 УЧЕБНОЙ </w:t>
            </w:r>
            <w:r w:rsidRPr="00510F4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ПРАКТИКЕ </w:t>
            </w:r>
          </w:p>
          <w:p w14:paraId="55328150" w14:textId="77777777" w:rsidR="00821F26" w:rsidRPr="00510F44" w:rsidRDefault="00821F26" w:rsidP="000312B6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10F4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</w:t>
            </w:r>
          </w:p>
          <w:p w14:paraId="0D97BD7F" w14:textId="77777777" w:rsidR="00821F26" w:rsidRPr="00510F44" w:rsidRDefault="00821F26" w:rsidP="000312B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10915">
              <w:rPr>
                <w:rFonts w:ascii="Times New Roman" w:hAnsi="Times New Roman"/>
                <w:b/>
                <w:caps/>
                <w:sz w:val="32"/>
                <w:szCs w:val="32"/>
                <w:lang w:eastAsia="ru-RU"/>
              </w:rPr>
              <w:t>ПМ. 01 Художественно-творческая деятельность</w:t>
            </w:r>
          </w:p>
          <w:p w14:paraId="114D660A" w14:textId="77777777" w:rsidR="00821F26" w:rsidRPr="00510F44" w:rsidRDefault="00821F26" w:rsidP="000312B6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1504A40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510F4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Петрова Ивана Ивановича</w:t>
            </w:r>
          </w:p>
          <w:p w14:paraId="603D5110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 xml:space="preserve">студента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2</w:t>
            </w:r>
            <w:r w:rsidRPr="00510F4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 xml:space="preserve">  курса</w:t>
            </w:r>
            <w:proofErr w:type="gramEnd"/>
          </w:p>
          <w:p w14:paraId="2B5BCE85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  <w:p w14:paraId="7C0E99E2" w14:textId="77777777" w:rsidR="00821F26" w:rsidRPr="00810915" w:rsidRDefault="00821F26" w:rsidP="00031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44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по специальности 51.02.01.</w:t>
            </w:r>
            <w:r w:rsidRPr="00810915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Народное художественное творчество</w:t>
            </w:r>
          </w:p>
          <w:p w14:paraId="57325D93" w14:textId="77777777" w:rsidR="00821F26" w:rsidRPr="00810915" w:rsidRDefault="00821F26" w:rsidP="00031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285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по виду Хореографическое</w:t>
            </w:r>
            <w:r w:rsidRPr="00810915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творчество </w:t>
            </w:r>
          </w:p>
          <w:p w14:paraId="423CAE96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D0296B2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575BFB36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7EC12A91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538B08B7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17DA410E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2AFE7122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7E46DDEB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7FBC85E4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7E69700A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2DFC2559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3D318898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30521114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5765E848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</w:rPr>
            </w:pPr>
          </w:p>
          <w:p w14:paraId="7B8CFEF3" w14:textId="77777777" w:rsidR="00821F26" w:rsidRPr="00510F44" w:rsidRDefault="00821F26" w:rsidP="000312B6">
            <w:pPr>
              <w:jc w:val="center"/>
              <w:rPr>
                <w:rFonts w:ascii="Times New Roman" w:hAnsi="Times New Roman"/>
              </w:rPr>
            </w:pPr>
            <w:r w:rsidRPr="00510F44">
              <w:rPr>
                <w:rFonts w:ascii="Times New Roman" w:hAnsi="Times New Roman"/>
                <w:i/>
                <w:sz w:val="32"/>
                <w:szCs w:val="32"/>
              </w:rPr>
              <w:t>Год</w:t>
            </w:r>
          </w:p>
          <w:p w14:paraId="6B1DA696" w14:textId="77777777" w:rsidR="00821F26" w:rsidRPr="00510F44" w:rsidRDefault="00821F26" w:rsidP="000312B6">
            <w:pPr>
              <w:rPr>
                <w:rFonts w:ascii="Times New Roman" w:hAnsi="Times New Roman"/>
              </w:rPr>
            </w:pPr>
          </w:p>
        </w:tc>
      </w:tr>
    </w:tbl>
    <w:p w14:paraId="11E832D4" w14:textId="77777777" w:rsidR="00C43099" w:rsidRDefault="00C43099" w:rsidP="00821F26">
      <w:pPr>
        <w:pStyle w:val="a3"/>
        <w:ind w:left="360"/>
        <w:jc w:val="right"/>
        <w:rPr>
          <w:rFonts w:ascii="Times New Roman" w:eastAsia="Calibri" w:hAnsi="Times New Roman"/>
          <w:sz w:val="24"/>
          <w:szCs w:val="24"/>
        </w:rPr>
      </w:pPr>
    </w:p>
    <w:p w14:paraId="13F2B514" w14:textId="77777777" w:rsidR="00C43099" w:rsidRDefault="00C43099">
      <w:pPr>
        <w:ind w:left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1196D5F" w14:textId="77777777" w:rsidR="00767EBF" w:rsidRDefault="00821F26" w:rsidP="00821F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База практики</w:t>
      </w:r>
      <w:r w:rsidR="00767EBF">
        <w:rPr>
          <w:rFonts w:ascii="Times New Roman" w:hAnsi="Times New Roman"/>
          <w:sz w:val="24"/>
          <w:szCs w:val="24"/>
        </w:rPr>
        <w:t>:</w:t>
      </w:r>
    </w:p>
    <w:p w14:paraId="2785BCB1" w14:textId="77777777" w:rsidR="00821F26" w:rsidRDefault="00767EBF" w:rsidP="00821F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821F2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50A48A59" w14:textId="77777777" w:rsidR="00767EBF" w:rsidRDefault="00767EBF" w:rsidP="00821F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35C4D13" w14:textId="77777777" w:rsidR="00821F26" w:rsidRDefault="00767EBF" w:rsidP="00767EB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821F26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 xml:space="preserve"> от ГПОУ ТО «</w:t>
      </w:r>
      <w:proofErr w:type="spellStart"/>
      <w:r w:rsidR="00821F26">
        <w:rPr>
          <w:rFonts w:ascii="Times New Roman" w:hAnsi="Times New Roman"/>
          <w:sz w:val="24"/>
          <w:szCs w:val="24"/>
        </w:rPr>
        <w:t>ТОККиИ</w:t>
      </w:r>
      <w:proofErr w:type="spellEnd"/>
      <w:r w:rsidR="00821F2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 _______________________________</w:t>
      </w:r>
      <w:r w:rsidR="00821F26">
        <w:rPr>
          <w:rFonts w:ascii="Times New Roman" w:hAnsi="Times New Roman"/>
          <w:sz w:val="24"/>
          <w:szCs w:val="24"/>
        </w:rPr>
        <w:t>_________________________________________</w:t>
      </w:r>
    </w:p>
    <w:p w14:paraId="1705BC74" w14:textId="77777777" w:rsidR="00821F26" w:rsidRDefault="00821F26" w:rsidP="00821F26">
      <w:pPr>
        <w:rPr>
          <w:rFonts w:ascii="Times New Roman" w:hAnsi="Times New Roman"/>
          <w:sz w:val="24"/>
          <w:szCs w:val="24"/>
        </w:rPr>
      </w:pPr>
    </w:p>
    <w:p w14:paraId="521B6CDB" w14:textId="77777777" w:rsidR="00821F26" w:rsidRDefault="00821F26" w:rsidP="00821F2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2126"/>
        <w:gridCol w:w="4247"/>
        <w:gridCol w:w="1844"/>
      </w:tblGrid>
      <w:tr w:rsidR="00821F26" w14:paraId="310E4197" w14:textId="77777777" w:rsidTr="000312B6">
        <w:tc>
          <w:tcPr>
            <w:tcW w:w="1129" w:type="dxa"/>
          </w:tcPr>
          <w:p w14:paraId="012BE8AD" w14:textId="77777777" w:rsidR="00767EBF" w:rsidRPr="00767EBF" w:rsidRDefault="00767EBF" w:rsidP="00767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89E388" w14:textId="77777777" w:rsidR="00821F26" w:rsidRPr="00767EBF" w:rsidRDefault="00821F26" w:rsidP="00767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20EA921B" w14:textId="77777777" w:rsidR="00821F26" w:rsidRPr="00767EBF" w:rsidRDefault="00821F26" w:rsidP="00767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F3CF8A" w14:textId="77777777" w:rsidR="00767EBF" w:rsidRPr="00767EBF" w:rsidRDefault="00767EBF" w:rsidP="00767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6DCC64" w14:textId="77777777" w:rsidR="00821F26" w:rsidRPr="00767EBF" w:rsidRDefault="00821F26" w:rsidP="00767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BF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52" w:type="dxa"/>
          </w:tcPr>
          <w:p w14:paraId="4C470606" w14:textId="77777777" w:rsidR="00767EBF" w:rsidRPr="00767EBF" w:rsidRDefault="00767EBF" w:rsidP="00767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BEEB05" w14:textId="77777777" w:rsidR="00821F26" w:rsidRPr="00767EBF" w:rsidRDefault="00821F26" w:rsidP="00767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B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37" w:type="dxa"/>
          </w:tcPr>
          <w:p w14:paraId="464B0CA9" w14:textId="77777777" w:rsidR="00821F26" w:rsidRPr="00767EBF" w:rsidRDefault="00821F26" w:rsidP="00767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BF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  <w:p w14:paraId="4831942C" w14:textId="77777777" w:rsidR="00821F26" w:rsidRPr="00510F44" w:rsidRDefault="00821F26" w:rsidP="0076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EBF">
              <w:rPr>
                <w:rFonts w:ascii="Times New Roman" w:hAnsi="Times New Roman"/>
                <w:b/>
                <w:sz w:val="24"/>
                <w:szCs w:val="24"/>
              </w:rPr>
              <w:t>(выполнено/не выполнено</w:t>
            </w:r>
            <w:r w:rsidRPr="00510F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1F26" w14:paraId="462BC5A8" w14:textId="77777777" w:rsidTr="000312B6">
        <w:tc>
          <w:tcPr>
            <w:tcW w:w="1129" w:type="dxa"/>
          </w:tcPr>
          <w:p w14:paraId="0AF6FD06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558760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37508F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11A39E4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26" w14:paraId="4D543D6B" w14:textId="77777777" w:rsidTr="000312B6">
        <w:tc>
          <w:tcPr>
            <w:tcW w:w="1129" w:type="dxa"/>
          </w:tcPr>
          <w:p w14:paraId="184A921B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D3C1A3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9B89461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9214B58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26" w14:paraId="68D5A6EF" w14:textId="77777777" w:rsidTr="000312B6">
        <w:tc>
          <w:tcPr>
            <w:tcW w:w="1129" w:type="dxa"/>
          </w:tcPr>
          <w:p w14:paraId="33C51288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64AB06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01C0D2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54F289C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26" w14:paraId="4B230EB6" w14:textId="77777777" w:rsidTr="000312B6">
        <w:tc>
          <w:tcPr>
            <w:tcW w:w="1129" w:type="dxa"/>
          </w:tcPr>
          <w:p w14:paraId="67721CDA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C9C4F8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96158B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AC538DC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26" w14:paraId="0CEA794F" w14:textId="77777777" w:rsidTr="000312B6">
        <w:tc>
          <w:tcPr>
            <w:tcW w:w="1129" w:type="dxa"/>
          </w:tcPr>
          <w:p w14:paraId="1AF83E33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76FB73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994B36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6E727B1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26" w14:paraId="78130199" w14:textId="77777777" w:rsidTr="000312B6">
        <w:tc>
          <w:tcPr>
            <w:tcW w:w="1129" w:type="dxa"/>
          </w:tcPr>
          <w:p w14:paraId="1A3C9488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1AEE2A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12F830C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6C32945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26" w14:paraId="35D91958" w14:textId="77777777" w:rsidTr="000312B6">
        <w:tc>
          <w:tcPr>
            <w:tcW w:w="1129" w:type="dxa"/>
          </w:tcPr>
          <w:p w14:paraId="0C313A01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8AEFBC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81BE20E" w14:textId="77777777" w:rsidR="00821F26" w:rsidRPr="00510F44" w:rsidRDefault="00821F26" w:rsidP="0003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0BBF600" w14:textId="77777777" w:rsidR="00821F26" w:rsidRPr="00510F44" w:rsidRDefault="00821F26" w:rsidP="000312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AE1969" w14:textId="77777777" w:rsidR="00821F26" w:rsidRDefault="00821F26" w:rsidP="00821F26">
      <w:pPr>
        <w:rPr>
          <w:rFonts w:ascii="Times New Roman" w:hAnsi="Times New Roman"/>
          <w:sz w:val="24"/>
          <w:szCs w:val="24"/>
          <w:lang w:eastAsia="ru-RU"/>
        </w:rPr>
      </w:pPr>
    </w:p>
    <w:p w14:paraId="0611C630" w14:textId="77777777" w:rsidR="00821F26" w:rsidRDefault="00821F26" w:rsidP="00821F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практики:</w:t>
      </w:r>
    </w:p>
    <w:p w14:paraId="72ECC845" w14:textId="77777777" w:rsidR="00821F26" w:rsidRDefault="00821F26" w:rsidP="00821F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практики:</w:t>
      </w:r>
    </w:p>
    <w:p w14:paraId="00CBFF0C" w14:textId="77777777" w:rsidR="00821F26" w:rsidRDefault="00821F26" w:rsidP="00821F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/>
          <w:sz w:val="24"/>
          <w:szCs w:val="24"/>
        </w:rPr>
        <w:t>практиканта:</w:t>
      </w:r>
      <w:r w:rsidR="00767EB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767E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67EBF" w:rsidRPr="00767EBF">
        <w:rPr>
          <w:rFonts w:ascii="Times New Roman" w:hAnsi="Times New Roman"/>
          <w:sz w:val="24"/>
          <w:szCs w:val="24"/>
          <w:u w:val="single"/>
        </w:rPr>
        <w:t>Петров И.И.</w:t>
      </w:r>
    </w:p>
    <w:p w14:paraId="2D042C21" w14:textId="77777777" w:rsidR="00821F26" w:rsidRDefault="00821F26" w:rsidP="00821F26">
      <w:pPr>
        <w:rPr>
          <w:rFonts w:ascii="Times New Roman" w:hAnsi="Times New Roman"/>
          <w:sz w:val="24"/>
          <w:szCs w:val="24"/>
        </w:rPr>
      </w:pPr>
    </w:p>
    <w:sectPr w:rsidR="00821F26" w:rsidSect="00CE5B83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6CB5" w14:textId="77777777" w:rsidR="004A3380" w:rsidRDefault="004A3380" w:rsidP="00820E3F">
      <w:r>
        <w:separator/>
      </w:r>
    </w:p>
  </w:endnote>
  <w:endnote w:type="continuationSeparator" w:id="0">
    <w:p w14:paraId="0649CB77" w14:textId="77777777" w:rsidR="004A3380" w:rsidRDefault="004A3380" w:rsidP="0082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603B" w14:textId="77777777" w:rsidR="008B1C2E" w:rsidRDefault="008B1C2E" w:rsidP="00820E3F">
    <w:pPr>
      <w:pStyle w:val="a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AD62" w14:textId="77777777" w:rsidR="004A3380" w:rsidRDefault="004A3380" w:rsidP="00820E3F">
      <w:r>
        <w:separator/>
      </w:r>
    </w:p>
  </w:footnote>
  <w:footnote w:type="continuationSeparator" w:id="0">
    <w:p w14:paraId="4B8B2F12" w14:textId="77777777" w:rsidR="004A3380" w:rsidRDefault="004A3380" w:rsidP="0082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233"/>
    <w:multiLevelType w:val="multilevel"/>
    <w:tmpl w:val="FFA29A40"/>
    <w:lvl w:ilvl="0">
      <w:start w:val="1"/>
      <w:numFmt w:val="decimalZero"/>
      <w:lvlText w:val="%1"/>
      <w:lvlJc w:val="left"/>
      <w:pPr>
        <w:ind w:left="750" w:hanging="750"/>
      </w:pPr>
      <w:rPr>
        <w:rFonts w:cs="Times New Roman" w:hint="default"/>
        <w:sz w:val="28"/>
      </w:rPr>
    </w:lvl>
    <w:lvl w:ilvl="1">
      <w:start w:val="1"/>
      <w:numFmt w:val="decimalZero"/>
      <w:lvlText w:val="%1.%2"/>
      <w:lvlJc w:val="left"/>
      <w:pPr>
        <w:ind w:left="773" w:hanging="75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96" w:hanging="75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149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532" w:hanging="144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915" w:hanging="180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938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2321" w:hanging="216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704" w:hanging="2520"/>
      </w:pPr>
      <w:rPr>
        <w:rFonts w:cs="Times New Roman" w:hint="default"/>
        <w:sz w:val="28"/>
      </w:rPr>
    </w:lvl>
  </w:abstractNum>
  <w:abstractNum w:abstractNumId="1" w15:restartNumberingAfterBreak="0">
    <w:nsid w:val="403161FA"/>
    <w:multiLevelType w:val="hybridMultilevel"/>
    <w:tmpl w:val="9A38F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957141"/>
    <w:multiLevelType w:val="multilevel"/>
    <w:tmpl w:val="558C66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" w15:restartNumberingAfterBreak="0">
    <w:nsid w:val="5214053C"/>
    <w:multiLevelType w:val="hybridMultilevel"/>
    <w:tmpl w:val="43CE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F368AA"/>
    <w:multiLevelType w:val="hybridMultilevel"/>
    <w:tmpl w:val="0A78FD80"/>
    <w:lvl w:ilvl="0" w:tplc="062ABB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44263370">
    <w:abstractNumId w:val="0"/>
  </w:num>
  <w:num w:numId="2" w16cid:durableId="410540327">
    <w:abstractNumId w:val="1"/>
  </w:num>
  <w:num w:numId="3" w16cid:durableId="2048991738">
    <w:abstractNumId w:val="4"/>
  </w:num>
  <w:num w:numId="4" w16cid:durableId="1601135960">
    <w:abstractNumId w:val="2"/>
  </w:num>
  <w:num w:numId="5" w16cid:durableId="989599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ED"/>
    <w:rsid w:val="0002436A"/>
    <w:rsid w:val="00025236"/>
    <w:rsid w:val="000561ED"/>
    <w:rsid w:val="00066E55"/>
    <w:rsid w:val="00067EB3"/>
    <w:rsid w:val="00073D71"/>
    <w:rsid w:val="00086ADE"/>
    <w:rsid w:val="00087079"/>
    <w:rsid w:val="000D6C55"/>
    <w:rsid w:val="000F4861"/>
    <w:rsid w:val="000F5415"/>
    <w:rsid w:val="00126BF7"/>
    <w:rsid w:val="001600F9"/>
    <w:rsid w:val="0017663A"/>
    <w:rsid w:val="001B2536"/>
    <w:rsid w:val="001E022D"/>
    <w:rsid w:val="00210C9A"/>
    <w:rsid w:val="00213CE6"/>
    <w:rsid w:val="00215EEF"/>
    <w:rsid w:val="00230CB0"/>
    <w:rsid w:val="002567C9"/>
    <w:rsid w:val="002727DC"/>
    <w:rsid w:val="00284655"/>
    <w:rsid w:val="002A1774"/>
    <w:rsid w:val="002B26CA"/>
    <w:rsid w:val="002E5960"/>
    <w:rsid w:val="00302856"/>
    <w:rsid w:val="00325048"/>
    <w:rsid w:val="00347374"/>
    <w:rsid w:val="003A3DBD"/>
    <w:rsid w:val="003D6DA6"/>
    <w:rsid w:val="003E2CEC"/>
    <w:rsid w:val="003F7F6A"/>
    <w:rsid w:val="00422E36"/>
    <w:rsid w:val="00456909"/>
    <w:rsid w:val="0049776E"/>
    <w:rsid w:val="004A3380"/>
    <w:rsid w:val="004B0031"/>
    <w:rsid w:val="004B4146"/>
    <w:rsid w:val="004B4745"/>
    <w:rsid w:val="005102C9"/>
    <w:rsid w:val="00510F44"/>
    <w:rsid w:val="00530BB9"/>
    <w:rsid w:val="0057715A"/>
    <w:rsid w:val="0058642A"/>
    <w:rsid w:val="00586BD5"/>
    <w:rsid w:val="005A12D4"/>
    <w:rsid w:val="005B398A"/>
    <w:rsid w:val="005C0DC8"/>
    <w:rsid w:val="005F51AA"/>
    <w:rsid w:val="0061020E"/>
    <w:rsid w:val="00650F30"/>
    <w:rsid w:val="00662A7C"/>
    <w:rsid w:val="006632F3"/>
    <w:rsid w:val="006B162E"/>
    <w:rsid w:val="006D0D31"/>
    <w:rsid w:val="00720330"/>
    <w:rsid w:val="00754D83"/>
    <w:rsid w:val="00767EBF"/>
    <w:rsid w:val="00773D6D"/>
    <w:rsid w:val="0078566C"/>
    <w:rsid w:val="007E0234"/>
    <w:rsid w:val="00810915"/>
    <w:rsid w:val="008123B0"/>
    <w:rsid w:val="00820E3F"/>
    <w:rsid w:val="00821F26"/>
    <w:rsid w:val="008334C5"/>
    <w:rsid w:val="00845F4B"/>
    <w:rsid w:val="00854DB2"/>
    <w:rsid w:val="00855537"/>
    <w:rsid w:val="00875961"/>
    <w:rsid w:val="0088605D"/>
    <w:rsid w:val="0089279D"/>
    <w:rsid w:val="008B1C2E"/>
    <w:rsid w:val="008B7C26"/>
    <w:rsid w:val="008C554F"/>
    <w:rsid w:val="008D141B"/>
    <w:rsid w:val="008F00A3"/>
    <w:rsid w:val="008F10DD"/>
    <w:rsid w:val="008F3C52"/>
    <w:rsid w:val="009737D1"/>
    <w:rsid w:val="0097387C"/>
    <w:rsid w:val="00994F00"/>
    <w:rsid w:val="009C5624"/>
    <w:rsid w:val="009E7430"/>
    <w:rsid w:val="00A111AF"/>
    <w:rsid w:val="00A167F0"/>
    <w:rsid w:val="00A3600B"/>
    <w:rsid w:val="00A87FA0"/>
    <w:rsid w:val="00A900FE"/>
    <w:rsid w:val="00AB2F79"/>
    <w:rsid w:val="00AD74D8"/>
    <w:rsid w:val="00AD79EB"/>
    <w:rsid w:val="00B21321"/>
    <w:rsid w:val="00B50F95"/>
    <w:rsid w:val="00B633E5"/>
    <w:rsid w:val="00BB1D76"/>
    <w:rsid w:val="00BB4260"/>
    <w:rsid w:val="00BC6A66"/>
    <w:rsid w:val="00BE5D28"/>
    <w:rsid w:val="00C1099A"/>
    <w:rsid w:val="00C36FDE"/>
    <w:rsid w:val="00C43099"/>
    <w:rsid w:val="00C67BDA"/>
    <w:rsid w:val="00C76D59"/>
    <w:rsid w:val="00C83EA9"/>
    <w:rsid w:val="00C842B1"/>
    <w:rsid w:val="00CD1724"/>
    <w:rsid w:val="00CD2865"/>
    <w:rsid w:val="00CE037B"/>
    <w:rsid w:val="00CE10B4"/>
    <w:rsid w:val="00CE4BFF"/>
    <w:rsid w:val="00CE5B83"/>
    <w:rsid w:val="00D32439"/>
    <w:rsid w:val="00D4599D"/>
    <w:rsid w:val="00D4798E"/>
    <w:rsid w:val="00DA13EB"/>
    <w:rsid w:val="00E01A17"/>
    <w:rsid w:val="00E5760D"/>
    <w:rsid w:val="00E71955"/>
    <w:rsid w:val="00EB5EB8"/>
    <w:rsid w:val="00EC654F"/>
    <w:rsid w:val="00EF254B"/>
    <w:rsid w:val="00F85658"/>
    <w:rsid w:val="00F913F7"/>
    <w:rsid w:val="00FA1FED"/>
    <w:rsid w:val="00FA7183"/>
    <w:rsid w:val="00FC4B23"/>
    <w:rsid w:val="00FD2F5D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53D2C"/>
  <w15:docId w15:val="{DA19C325-1214-462F-91FC-84CF5A13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EA9"/>
    <w:pPr>
      <w:ind w:left="23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37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3EA9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7374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83EA9"/>
    <w:rPr>
      <w:rFonts w:ascii="Calibri Light" w:hAnsi="Calibri Light" w:cs="Times New Roman"/>
      <w:color w:val="2E74B5"/>
      <w:sz w:val="26"/>
      <w:szCs w:val="26"/>
    </w:rPr>
  </w:style>
  <w:style w:type="paragraph" w:styleId="a3">
    <w:name w:val="No Spacing"/>
    <w:uiPriority w:val="99"/>
    <w:qFormat/>
    <w:rsid w:val="00C83EA9"/>
    <w:rPr>
      <w:rFonts w:eastAsia="Times New Roman"/>
      <w:sz w:val="22"/>
      <w:szCs w:val="22"/>
    </w:rPr>
  </w:style>
  <w:style w:type="paragraph" w:customStyle="1" w:styleId="CharChar1">
    <w:name w:val="Char Char1"/>
    <w:basedOn w:val="a"/>
    <w:uiPriority w:val="99"/>
    <w:rsid w:val="00C83EA9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C83EA9"/>
    <w:pPr>
      <w:ind w:left="720"/>
      <w:contextualSpacing/>
    </w:pPr>
  </w:style>
  <w:style w:type="table" w:styleId="a5">
    <w:name w:val="Table Grid"/>
    <w:basedOn w:val="a1"/>
    <w:uiPriority w:val="99"/>
    <w:rsid w:val="0061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473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3473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820E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20E3F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820E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20E3F"/>
    <w:rPr>
      <w:rFonts w:ascii="Calibri" w:hAnsi="Calibri" w:cs="Times New Roman"/>
    </w:rPr>
  </w:style>
  <w:style w:type="paragraph" w:styleId="ac">
    <w:name w:val="List"/>
    <w:basedOn w:val="a"/>
    <w:uiPriority w:val="99"/>
    <w:rsid w:val="008D141B"/>
    <w:pPr>
      <w:ind w:left="283" w:hanging="283"/>
      <w:contextualSpacing/>
    </w:pPr>
  </w:style>
  <w:style w:type="paragraph" w:styleId="21">
    <w:name w:val="List 2"/>
    <w:basedOn w:val="a"/>
    <w:uiPriority w:val="99"/>
    <w:rsid w:val="004B0031"/>
    <w:pPr>
      <w:ind w:left="566" w:hanging="283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1537</Words>
  <Characters>12653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ТО «ТУЛЬСКИЙ ОБЛАСТНОЙ КОЛЛЕДЖ КУЛЬТУРЫ И ИСКУССТВА»</vt:lpstr>
    </vt:vector>
  </TitlesOfParts>
  <Company>Microsoft</Company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ТО «ТУЛЬСКИЙ ОБЛАСТНОЙ КОЛЛЕДЖ КУЛЬТУРЫ И ИСКУССТВА»</dc:title>
  <dc:subject/>
  <dc:creator>user</dc:creator>
  <cp:keywords/>
  <dc:description/>
  <cp:lastModifiedBy>Саша</cp:lastModifiedBy>
  <cp:revision>5</cp:revision>
  <cp:lastPrinted>2014-03-21T09:53:00Z</cp:lastPrinted>
  <dcterms:created xsi:type="dcterms:W3CDTF">2021-01-21T09:07:00Z</dcterms:created>
  <dcterms:modified xsi:type="dcterms:W3CDTF">2023-01-20T10:03:00Z</dcterms:modified>
</cp:coreProperties>
</file>