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F4" w:rsidRDefault="006616F4" w:rsidP="006616F4">
      <w:pPr>
        <w:widowControl w:val="0"/>
        <w:suppressAutoHyphens/>
        <w:autoSpaceDE w:val="0"/>
        <w:autoSpaceDN w:val="0"/>
        <w:adjustRightInd w:val="0"/>
        <w:ind w:left="-142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ТО «Тульский областной колледж культуры и искусства»</w:t>
      </w:r>
    </w:p>
    <w:p w:rsidR="006616F4" w:rsidRDefault="006616F4" w:rsidP="006616F4">
      <w:pPr>
        <w:pStyle w:val="a6"/>
        <w:widowControl w:val="0"/>
        <w:spacing w:after="0"/>
        <w:jc w:val="center"/>
        <w:rPr>
          <w:caps/>
          <w:sz w:val="32"/>
          <w:szCs w:val="32"/>
        </w:rPr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616F4" w:rsidRDefault="006616F4" w:rsidP="006616F4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Cs/>
          <w:lang w:eastAsia="en-US"/>
        </w:rPr>
      </w:pPr>
      <w:r>
        <w:rPr>
          <w:rFonts w:eastAsia="Lucida Grande CY"/>
          <w:bCs/>
          <w:lang w:eastAsia="en-US"/>
        </w:rPr>
        <w:t>Утверждаю</w:t>
      </w:r>
    </w:p>
    <w:p w:rsidR="006616F4" w:rsidRDefault="006616F4" w:rsidP="006616F4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Cs/>
          <w:lang w:eastAsia="en-US"/>
        </w:rPr>
      </w:pPr>
      <w:r>
        <w:rPr>
          <w:rFonts w:eastAsia="Lucida Grande CY"/>
          <w:bCs/>
          <w:lang w:eastAsia="en-US"/>
        </w:rPr>
        <w:t xml:space="preserve">директор ГПОУ ТО «Тульский областной </w:t>
      </w:r>
    </w:p>
    <w:p w:rsidR="006616F4" w:rsidRDefault="006616F4" w:rsidP="006616F4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Cs/>
          <w:lang w:eastAsia="en-US"/>
        </w:rPr>
      </w:pPr>
      <w:r>
        <w:rPr>
          <w:rFonts w:eastAsia="Lucida Grande CY"/>
          <w:bCs/>
          <w:lang w:eastAsia="en-US"/>
        </w:rPr>
        <w:t>колледж культуры и искусства</w:t>
      </w:r>
    </w:p>
    <w:p w:rsidR="006616F4" w:rsidRDefault="006616F4" w:rsidP="006616F4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Cs/>
          <w:lang w:eastAsia="en-US"/>
        </w:rPr>
      </w:pPr>
      <w:r>
        <w:rPr>
          <w:rFonts w:eastAsia="Lucida Grande CY"/>
          <w:bCs/>
          <w:lang w:eastAsia="en-US"/>
        </w:rPr>
        <w:t>Юдина С.В.</w:t>
      </w:r>
    </w:p>
    <w:p w:rsidR="006616F4" w:rsidRDefault="006616F4" w:rsidP="006616F4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>
        <w:rPr>
          <w:rFonts w:eastAsia="Lucida Grande CY"/>
          <w:bCs/>
          <w:lang w:eastAsia="en-US"/>
        </w:rPr>
        <w:t xml:space="preserve">                                                                                   приказ</w:t>
      </w:r>
      <w:r w:rsidR="00680C4B">
        <w:rPr>
          <w:rFonts w:eastAsia="Lucida Grande CY"/>
          <w:bCs/>
          <w:lang w:eastAsia="en-US"/>
        </w:rPr>
        <w:t xml:space="preserve"> №    от «  »     2022</w:t>
      </w:r>
      <w:r>
        <w:rPr>
          <w:rFonts w:eastAsia="Lucida Grande CY"/>
          <w:bCs/>
          <w:lang w:eastAsia="en-US"/>
        </w:rPr>
        <w:t xml:space="preserve"> года</w:t>
      </w: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РАБОЧАЯ ПРОГРАММа УЧЕБНОго предмета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ОУП</w:t>
      </w:r>
      <w:r>
        <w:rPr>
          <w:sz w:val="32"/>
          <w:szCs w:val="32"/>
        </w:rPr>
        <w:t>.10.</w:t>
      </w:r>
      <w:r>
        <w:rPr>
          <w:color w:val="000000"/>
          <w:sz w:val="32"/>
          <w:szCs w:val="32"/>
        </w:rPr>
        <w:t xml:space="preserve"> Физическая культура</w:t>
      </w:r>
    </w:p>
    <w:p w:rsidR="006616F4" w:rsidRDefault="006616F4" w:rsidP="0042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специальности</w:t>
      </w:r>
    </w:p>
    <w:p w:rsidR="009F57D5" w:rsidRDefault="007A67A6" w:rsidP="0042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53.02.02</w:t>
      </w:r>
      <w:r w:rsidRPr="007A67A6">
        <w:t xml:space="preserve"> </w:t>
      </w:r>
      <w:r w:rsidRPr="007A67A6">
        <w:rPr>
          <w:b/>
          <w:sz w:val="32"/>
          <w:szCs w:val="32"/>
        </w:rPr>
        <w:t>Музыкальное искусство эстрады</w:t>
      </w:r>
    </w:p>
    <w:p w:rsidR="006616F4" w:rsidRDefault="007A67A6" w:rsidP="0042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color w:val="000000"/>
          <w:sz w:val="32"/>
          <w:szCs w:val="32"/>
        </w:rPr>
      </w:pPr>
      <w:r w:rsidRPr="007A67A6">
        <w:rPr>
          <w:b/>
          <w:sz w:val="32"/>
          <w:szCs w:val="32"/>
        </w:rPr>
        <w:t xml:space="preserve"> по виду: Эстрадное пение.</w:t>
      </w: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  <w:sz w:val="32"/>
          <w:szCs w:val="32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616F4" w:rsidRDefault="006616F4" w:rsidP="006616F4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6616F4" w:rsidRDefault="006616F4" w:rsidP="006616F4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680C4B">
        <w:rPr>
          <w:b/>
          <w:bCs/>
          <w:sz w:val="28"/>
          <w:szCs w:val="28"/>
        </w:rPr>
        <w:t xml:space="preserve">                            2022</w:t>
      </w:r>
    </w:p>
    <w:p w:rsidR="00C26FF8" w:rsidRPr="007A67A6" w:rsidRDefault="006616F4" w:rsidP="00C26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Рабочая программа учебного предмета ОУП.10. Физическая культура разработана на основании требований к результатам освоения основной образовательной программы </w:t>
      </w:r>
      <w:r w:rsidR="00C26FF8">
        <w:t xml:space="preserve">    </w:t>
      </w:r>
      <w:r>
        <w:t xml:space="preserve">среднего профессионального образования - </w:t>
      </w:r>
      <w:r>
        <w:rPr>
          <w:bCs/>
        </w:rPr>
        <w:t xml:space="preserve">программы подготовки специалистов среднего звена </w:t>
      </w:r>
      <w:r>
        <w:t xml:space="preserve">по специальности </w:t>
      </w:r>
      <w:r w:rsidR="00C26FF8">
        <w:rPr>
          <w:bCs/>
        </w:rPr>
        <w:t xml:space="preserve">53.02.02 </w:t>
      </w:r>
      <w:r w:rsidR="00C26FF8" w:rsidRPr="00C26FF8">
        <w:t xml:space="preserve">Музыкальное искусство эстрады </w:t>
      </w:r>
      <w:r w:rsidR="00A8063B">
        <w:t xml:space="preserve">по виду: </w:t>
      </w:r>
      <w:r w:rsidR="00C26FF8" w:rsidRPr="00C26FF8">
        <w:t>Эстрадное пение.</w:t>
      </w:r>
    </w:p>
    <w:p w:rsidR="006616F4" w:rsidRDefault="00C26FF8" w:rsidP="00C26FF8">
      <w:pPr>
        <w:spacing w:line="360" w:lineRule="auto"/>
        <w:ind w:firstLine="504"/>
        <w:jc w:val="both"/>
      </w:pPr>
      <w:r>
        <w:rPr>
          <w:bCs/>
        </w:rPr>
        <w:t xml:space="preserve"> </w:t>
      </w:r>
    </w:p>
    <w:p w:rsidR="006616F4" w:rsidRDefault="00C26FF8" w:rsidP="006616F4">
      <w:pPr>
        <w:widowControl w:val="0"/>
        <w:tabs>
          <w:tab w:val="left" w:pos="1920"/>
        </w:tabs>
        <w:suppressAutoHyphens/>
        <w:spacing w:line="360" w:lineRule="auto"/>
        <w:ind w:firstLine="720"/>
        <w:jc w:val="both"/>
      </w:pPr>
      <w:r>
        <w:t xml:space="preserve">Организация-разработчик: ГПОУ </w:t>
      </w:r>
      <w:r w:rsidR="006616F4">
        <w:t xml:space="preserve">ТО «Тульский областной колледж культуры и </w:t>
      </w:r>
      <w:r w:rsidR="006A7FD3">
        <w:t xml:space="preserve">  </w:t>
      </w:r>
      <w:r w:rsidR="006616F4">
        <w:t>искусства»</w:t>
      </w: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>Разработчик:</w:t>
      </w:r>
    </w:p>
    <w:p w:rsidR="006616F4" w:rsidRPr="009A56F7" w:rsidRDefault="00C26FF8" w:rsidP="009A5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>Нагель И. В., пре</w:t>
      </w:r>
      <w:r w:rsidR="006A7FD3">
        <w:t>по</w:t>
      </w:r>
      <w:r w:rsidR="006616F4">
        <w:t>даватель ГПОУ ТО ТОККиИ</w:t>
      </w:r>
    </w:p>
    <w:p w:rsidR="006616F4" w:rsidRDefault="006616F4" w:rsidP="006616F4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6616F4" w:rsidRDefault="006616F4" w:rsidP="00661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616F4" w:rsidTr="006616F4">
        <w:tc>
          <w:tcPr>
            <w:tcW w:w="5387" w:type="dxa"/>
          </w:tcPr>
          <w:p w:rsidR="00CE3093" w:rsidRPr="00B4354A" w:rsidRDefault="00CE3093" w:rsidP="00CE3093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 w:rsidRPr="00B4354A">
              <w:rPr>
                <w:lang w:eastAsia="en-US"/>
              </w:rPr>
              <w:t>Рассмотрена на заседании ПЦК</w:t>
            </w:r>
          </w:p>
          <w:p w:rsidR="00CE3093" w:rsidRPr="00B4354A" w:rsidRDefault="00CE3093" w:rsidP="00CE3093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428"/>
                <w:tab w:val="left" w:pos="457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459"/>
              <w:jc w:val="both"/>
              <w:rPr>
                <w:lang w:eastAsia="en-US"/>
              </w:rPr>
            </w:pPr>
            <w:r w:rsidRPr="00B4354A">
              <w:rPr>
                <w:lang w:eastAsia="en-US"/>
              </w:rPr>
              <w:t xml:space="preserve">общеобразовательных дисциплин </w:t>
            </w:r>
          </w:p>
          <w:p w:rsidR="00CE3093" w:rsidRPr="00B4354A" w:rsidRDefault="00680C4B" w:rsidP="00CE3093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____ от _____2022</w:t>
            </w:r>
            <w:r w:rsidR="00CE3093" w:rsidRPr="00B4354A">
              <w:rPr>
                <w:lang w:eastAsia="en-US"/>
              </w:rPr>
              <w:t xml:space="preserve"> г.</w:t>
            </w:r>
          </w:p>
          <w:p w:rsidR="00CE3093" w:rsidRPr="00B4354A" w:rsidRDefault="00CE3093" w:rsidP="00CE3093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 w:rsidRPr="00B4354A">
              <w:rPr>
                <w:lang w:eastAsia="en-US"/>
              </w:rPr>
              <w:t>Председа</w:t>
            </w:r>
            <w:r w:rsidR="00680C4B">
              <w:rPr>
                <w:lang w:eastAsia="en-US"/>
              </w:rPr>
              <w:t>тель             Фокин И.В.</w:t>
            </w:r>
          </w:p>
          <w:p w:rsidR="006616F4" w:rsidRDefault="006616F4" w:rsidP="00CE3093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6616F4" w:rsidRDefault="006616F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Одобрена Методическим советом ТОККиИ</w:t>
            </w:r>
          </w:p>
          <w:p w:rsidR="006616F4" w:rsidRDefault="006616F4">
            <w:pPr>
              <w:spacing w:line="360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протокол</w:t>
            </w:r>
            <w:r w:rsidR="00680C4B">
              <w:rPr>
                <w:lang w:eastAsia="en-US"/>
              </w:rPr>
              <w:t xml:space="preserve"> № ____ от ______2022</w:t>
            </w:r>
            <w:bookmarkStart w:id="0" w:name="_GoBack"/>
            <w:bookmarkEnd w:id="0"/>
            <w:r>
              <w:rPr>
                <w:lang w:eastAsia="en-US"/>
              </w:rPr>
              <w:t xml:space="preserve"> г.</w:t>
            </w:r>
          </w:p>
          <w:p w:rsidR="006616F4" w:rsidRDefault="006616F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              Павлова Н.Н.</w:t>
            </w:r>
          </w:p>
          <w:p w:rsidR="006616F4" w:rsidRDefault="006616F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  <w:p w:rsidR="006616F4" w:rsidRDefault="006616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lang w:eastAsia="en-US"/>
              </w:rPr>
            </w:pPr>
          </w:p>
        </w:tc>
      </w:tr>
    </w:tbl>
    <w:p w:rsidR="006616F4" w:rsidRDefault="006616F4" w:rsidP="006616F4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6616F4" w:rsidRDefault="006616F4" w:rsidP="006616F4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6616F4" w:rsidRDefault="006616F4" w:rsidP="006616F4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6616F4" w:rsidRDefault="006616F4" w:rsidP="006616F4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hd w:val="clear" w:color="auto" w:fill="FFFFFF"/>
        </w:rPr>
      </w:pPr>
      <w:r>
        <w:rPr>
          <w:b/>
          <w:bCs/>
        </w:rPr>
        <w:lastRenderedPageBreak/>
        <w:t xml:space="preserve">                                                       </w:t>
      </w:r>
      <w:r>
        <w:rPr>
          <w:b/>
          <w:bCs/>
          <w:shd w:val="clear" w:color="auto" w:fill="FFFFFF"/>
        </w:rPr>
        <w:t>СОДЕРЖАНИЕ</w:t>
      </w:r>
    </w:p>
    <w:p w:rsidR="006616F4" w:rsidRDefault="006616F4" w:rsidP="00661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hd w:val="clear" w:color="auto" w:fill="FFFFFF"/>
        </w:rPr>
      </w:pPr>
    </w:p>
    <w:p w:rsidR="006616F4" w:rsidRDefault="006616F4" w:rsidP="00661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Стр.</w:t>
      </w:r>
    </w:p>
    <w:p w:rsidR="006616F4" w:rsidRDefault="006616F4" w:rsidP="00661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hd w:val="clear" w:color="auto" w:fill="FFFFFF"/>
        </w:rPr>
      </w:pPr>
    </w:p>
    <w:p w:rsidR="006616F4" w:rsidRDefault="006616F4" w:rsidP="00661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3"/>
        <w:gridCol w:w="1852"/>
      </w:tblGrid>
      <w:tr w:rsidR="006616F4" w:rsidTr="006616F4">
        <w:tc>
          <w:tcPr>
            <w:tcW w:w="7668" w:type="dxa"/>
          </w:tcPr>
          <w:p w:rsidR="006616F4" w:rsidRDefault="006616F4" w:rsidP="001F4579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УЧЕБНОго предмета</w:t>
            </w:r>
          </w:p>
          <w:p w:rsidR="006616F4" w:rsidRDefault="006616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6616F4" w:rsidRDefault="006616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6616F4" w:rsidTr="006616F4">
        <w:tc>
          <w:tcPr>
            <w:tcW w:w="7668" w:type="dxa"/>
          </w:tcPr>
          <w:p w:rsidR="006616F4" w:rsidRDefault="006616F4" w:rsidP="001F4579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Планируемые результаты освоения учебного предмета</w:t>
            </w:r>
          </w:p>
          <w:p w:rsidR="006616F4" w:rsidRDefault="006616F4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616F4" w:rsidRDefault="006616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6616F4" w:rsidTr="006616F4">
        <w:trPr>
          <w:trHeight w:val="670"/>
        </w:trPr>
        <w:tc>
          <w:tcPr>
            <w:tcW w:w="7668" w:type="dxa"/>
          </w:tcPr>
          <w:p w:rsidR="006616F4" w:rsidRDefault="006616F4" w:rsidP="001F4579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СОДЕРЖАНИЕ УЧЕБНОГО ПРЕДМЕТА</w:t>
            </w:r>
          </w:p>
          <w:p w:rsidR="006616F4" w:rsidRDefault="006616F4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616F4" w:rsidRDefault="006616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6616F4" w:rsidTr="006616F4">
        <w:tc>
          <w:tcPr>
            <w:tcW w:w="7668" w:type="dxa"/>
          </w:tcPr>
          <w:p w:rsidR="006616F4" w:rsidRDefault="006616F4" w:rsidP="001F4579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ТЕМАТИЧЕСКОЕ  ПЛАНИРОВАНИЕ, В ТОМ ЧИСЛЕ С УЧЕТОМ РАБОЧЕЙ ПРОГРАММЫ ВОСПИТАНИЯ С УКАЗАНИЕМ КОЛИЧЕСТВА ЧАСОВ, ОТВОДИМЫХ НА ОСВОЕНИЕ КАЖДОЙ ТЕМЫ</w:t>
            </w:r>
          </w:p>
          <w:p w:rsidR="006616F4" w:rsidRDefault="006616F4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616F4" w:rsidRDefault="006616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</w:tbl>
    <w:p w:rsidR="006616F4" w:rsidRDefault="006616F4" w:rsidP="00661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t xml:space="preserve">     5.   услов</w:t>
      </w:r>
      <w:r w:rsidR="00412662">
        <w:rPr>
          <w:b/>
          <w:bCs/>
          <w:caps/>
          <w:shd w:val="clear" w:color="auto" w:fill="FFFFFF"/>
        </w:rPr>
        <w:t xml:space="preserve">ия реализации УЧЕБНОго предмета    </w:t>
      </w:r>
      <w:r>
        <w:rPr>
          <w:b/>
          <w:bCs/>
          <w:caps/>
          <w:shd w:val="clear" w:color="auto" w:fill="FFFFFF"/>
        </w:rPr>
        <w:t xml:space="preserve">                         12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3"/>
      </w:tblGrid>
      <w:tr w:rsidR="006616F4" w:rsidTr="006616F4">
        <w:trPr>
          <w:trHeight w:val="2837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F4" w:rsidRDefault="006616F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616F4" w:rsidRDefault="006616F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616F4" w:rsidRDefault="006616F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616F4" w:rsidRDefault="006616F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6616F4" w:rsidRDefault="0047667A" w:rsidP="0047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3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  <w:r>
        <w:rPr>
          <w:b/>
          <w:bCs/>
          <w:caps/>
        </w:rPr>
        <w:t>паспо</w:t>
      </w:r>
      <w:r w:rsidR="00D3057D">
        <w:rPr>
          <w:b/>
          <w:bCs/>
          <w:caps/>
        </w:rPr>
        <w:t>рт  ПРОГРАММЫ УЧЕБНОго предмета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>
        <w:rPr>
          <w:b/>
          <w:bCs/>
        </w:rPr>
        <w:t>ОУП.10. Физическая культура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616F4" w:rsidRDefault="006616F4" w:rsidP="006616F4">
      <w:pPr>
        <w:pStyle w:val="a8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Область применения  программы</w:t>
      </w:r>
    </w:p>
    <w:p w:rsidR="006370A6" w:rsidRPr="007A67A6" w:rsidRDefault="006616F4" w:rsidP="00637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Рабочая программа учебного предмета является составным компонентом основной образовательной программы среднего профессионального образования - </w:t>
      </w:r>
      <w:r>
        <w:rPr>
          <w:rFonts w:eastAsia="Lucida Grande CY"/>
          <w:bCs/>
          <w:lang w:eastAsia="en-US"/>
        </w:rPr>
        <w:t>программы подготовки специалистов среднего звена</w:t>
      </w:r>
      <w:r w:rsidR="006370A6">
        <w:rPr>
          <w:rFonts w:eastAsia="Lucida Grande CY"/>
          <w:bCs/>
          <w:sz w:val="22"/>
          <w:szCs w:val="22"/>
          <w:lang w:eastAsia="en-US"/>
        </w:rPr>
        <w:t xml:space="preserve"> </w:t>
      </w:r>
      <w:r>
        <w:t xml:space="preserve">по специальности </w:t>
      </w:r>
      <w:r w:rsidR="006370A6">
        <w:rPr>
          <w:bCs/>
        </w:rPr>
        <w:t xml:space="preserve">53.02.02 </w:t>
      </w:r>
      <w:r w:rsidR="006370A6" w:rsidRPr="00C26FF8">
        <w:t xml:space="preserve">Музыкальное искусство эстрады </w:t>
      </w:r>
      <w:r w:rsidR="006370A6">
        <w:t xml:space="preserve">по виду: </w:t>
      </w:r>
      <w:r w:rsidR="006370A6" w:rsidRPr="00C26FF8">
        <w:t>Эстрадное пение.</w:t>
      </w:r>
    </w:p>
    <w:p w:rsidR="006616F4" w:rsidRDefault="006616F4" w:rsidP="006616F4">
      <w:pPr>
        <w:jc w:val="both"/>
        <w:rPr>
          <w:bCs/>
        </w:rPr>
      </w:pPr>
    </w:p>
    <w:p w:rsidR="006616F4" w:rsidRDefault="006616F4" w:rsidP="006616F4">
      <w:pPr>
        <w:pStyle w:val="a8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звена(ППССЗ):</w:t>
      </w:r>
    </w:p>
    <w:p w:rsidR="006616F4" w:rsidRDefault="006616F4" w:rsidP="006616F4">
      <w:pPr>
        <w:pStyle w:val="a8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ОУП.</w:t>
      </w:r>
      <w:r>
        <w:rPr>
          <w:rFonts w:ascii="Times New Roman" w:hAnsi="Times New Roman" w:cs="Times New Roman"/>
          <w:color w:val="000000"/>
          <w:sz w:val="24"/>
          <w:szCs w:val="24"/>
        </w:rPr>
        <w:t>10. Физическая культура входит в цикл общеобразовательных учебных предметов..</w:t>
      </w:r>
    </w:p>
    <w:p w:rsidR="006616F4" w:rsidRDefault="006616F4" w:rsidP="006616F4">
      <w:pPr>
        <w:widowControl w:val="0"/>
        <w:shd w:val="clear" w:color="auto" w:fill="FFFFFF"/>
        <w:suppressAutoHyphens/>
        <w:autoSpaceDE w:val="0"/>
        <w:spacing w:line="228" w:lineRule="auto"/>
        <w:jc w:val="both"/>
      </w:pPr>
      <w:r>
        <w:rPr>
          <w:b/>
          <w:bCs/>
        </w:rPr>
        <w:t xml:space="preserve">1.3. </w:t>
      </w:r>
      <w:r>
        <w:rPr>
          <w:b/>
        </w:rPr>
        <w:t xml:space="preserve">В результате </w:t>
      </w:r>
      <w:r w:rsidR="00251D9E">
        <w:rPr>
          <w:b/>
        </w:rPr>
        <w:t>освоения учебного предмета</w:t>
      </w:r>
      <w:r>
        <w:rPr>
          <w:b/>
        </w:rPr>
        <w:t xml:space="preserve"> студент должен: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уметь:</w:t>
      </w:r>
    </w:p>
    <w:p w:rsidR="006616F4" w:rsidRDefault="006616F4" w:rsidP="006616F4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  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-составлять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-выполнять акробатические, гимнастические, легкоатлетические упражнения (комбинации), технические действия спортивных игр;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-выполнять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7"/>
      </w:pPr>
      <w:r>
        <w:t>-осуществлять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-соблюдать безопасность при выполнении физических упражнений и проведении туристических походов;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-осуществлять судейство школьных соревнований по одному из программных видов спорта;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7"/>
      </w:pPr>
      <w:r>
        <w:t xml:space="preserve">-использовать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7"/>
      </w:pPr>
      <w:r>
        <w:t>-включать занятий физической культурой и спортом в активный отдых и досуг;</w:t>
      </w:r>
    </w:p>
    <w:p w:rsidR="006616F4" w:rsidRDefault="006616F4" w:rsidP="006616F4">
      <w:pPr>
        <w:autoSpaceDE w:val="0"/>
        <w:autoSpaceDN w:val="0"/>
        <w:adjustRightInd w:val="0"/>
        <w:rPr>
          <w:b/>
          <w:bCs/>
        </w:rPr>
      </w:pPr>
    </w:p>
    <w:p w:rsidR="006616F4" w:rsidRDefault="006616F4" w:rsidP="006616F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знать: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7"/>
      </w:pPr>
      <w:r>
        <w:t xml:space="preserve"> -о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7"/>
      </w:pPr>
      <w:r>
        <w:t xml:space="preserve"> -основы формирования двигательных действий и развития физических качеств;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способы закаливания организма и основные приемы самомассажа.</w:t>
      </w:r>
      <w:r>
        <w:rPr>
          <w:b/>
          <w:bCs/>
          <w:sz w:val="28"/>
          <w:szCs w:val="28"/>
        </w:rPr>
        <w:tab/>
      </w:r>
    </w:p>
    <w:p w:rsidR="006616F4" w:rsidRDefault="006616F4" w:rsidP="006616F4">
      <w:pPr>
        <w:tabs>
          <w:tab w:val="left" w:pos="266"/>
        </w:tabs>
        <w:ind w:firstLine="332"/>
      </w:pPr>
      <w:r>
        <w:t xml:space="preserve">   - о роли физической культуры в общекультурном, профессиональном и социальном развитии человека;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- основы здорового образа жизни.</w:t>
      </w:r>
    </w:p>
    <w:p w:rsidR="006616F4" w:rsidRDefault="0047667A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       4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</w:rPr>
        <w:t xml:space="preserve">1.4.  </w:t>
      </w:r>
      <w:r>
        <w:rPr>
          <w:b/>
          <w:color w:val="000000"/>
        </w:rPr>
        <w:t xml:space="preserve">Код формируемой компетенции: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616F4" w:rsidRDefault="006616F4" w:rsidP="006616F4">
      <w:pPr>
        <w:tabs>
          <w:tab w:val="left" w:pos="916"/>
          <w:tab w:val="left" w:pos="1832"/>
        </w:tabs>
        <w:jc w:val="both"/>
      </w:pPr>
      <w:r>
        <w:rPr>
          <w:color w:val="000000"/>
        </w:rPr>
        <w:tab/>
      </w:r>
      <w:r>
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6616F4" w:rsidRDefault="006616F4" w:rsidP="006616F4">
      <w:pPr>
        <w:pStyle w:val="ab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16F4" w:rsidRDefault="006616F4" w:rsidP="006616F4">
      <w:pPr>
        <w:pStyle w:val="a"/>
        <w:numPr>
          <w:ilvl w:val="0"/>
          <w:numId w:val="0"/>
        </w:numPr>
        <w:ind w:left="527" w:hanging="52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  Рекомендуемое количество часов на освоение программы учебного предмета: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-максимальн</w:t>
      </w:r>
      <w:r w:rsidR="0086336B">
        <w:t>ой учебной нагрузки студента 216</w:t>
      </w:r>
      <w:r>
        <w:t xml:space="preserve"> часов, в том числе: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-обязательной аудиторной учебной </w:t>
      </w:r>
      <w:r w:rsidR="0086336B">
        <w:t>нагрузки студента 144</w:t>
      </w:r>
      <w:r w:rsidR="00C26FF8">
        <w:t xml:space="preserve"> часа</w:t>
      </w:r>
      <w:r>
        <w:t>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-са</w:t>
      </w:r>
      <w:r w:rsidR="0086336B">
        <w:t>мостоятельной работы студента 72 часа</w:t>
      </w:r>
      <w:r>
        <w:t>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spacing w:line="276" w:lineRule="auto"/>
        <w:rPr>
          <w:b/>
          <w:iCs/>
          <w:lang w:eastAsia="en-US"/>
        </w:rPr>
      </w:pPr>
      <w:r>
        <w:rPr>
          <w:b/>
        </w:rPr>
        <w:t xml:space="preserve"> 1.6. Промежуточная</w:t>
      </w:r>
      <w:r>
        <w:t xml:space="preserve"> </w:t>
      </w:r>
      <w:r w:rsidR="002A5ED5">
        <w:rPr>
          <w:b/>
          <w:iCs/>
          <w:lang w:eastAsia="en-US"/>
        </w:rPr>
        <w:t>аттестация в форме зачета:</w:t>
      </w:r>
      <w:r w:rsidR="0086336B">
        <w:rPr>
          <w:b/>
          <w:iCs/>
          <w:lang w:eastAsia="en-US"/>
        </w:rPr>
        <w:t xml:space="preserve"> 1 </w:t>
      </w:r>
      <w:r w:rsidR="002A5ED5">
        <w:rPr>
          <w:b/>
          <w:iCs/>
          <w:lang w:eastAsia="en-US"/>
        </w:rPr>
        <w:t>–</w:t>
      </w:r>
      <w:r w:rsidR="0086336B">
        <w:rPr>
          <w:b/>
          <w:iCs/>
          <w:lang w:eastAsia="en-US"/>
        </w:rPr>
        <w:t xml:space="preserve"> 3</w:t>
      </w:r>
      <w:r w:rsidR="002A5ED5">
        <w:rPr>
          <w:b/>
          <w:iCs/>
          <w:lang w:eastAsia="en-US"/>
        </w:rPr>
        <w:t xml:space="preserve"> </w:t>
      </w:r>
      <w:r>
        <w:rPr>
          <w:b/>
          <w:iCs/>
          <w:lang w:eastAsia="en-US"/>
        </w:rPr>
        <w:t>семестр</w:t>
      </w:r>
      <w:r w:rsidR="0086336B">
        <w:rPr>
          <w:b/>
          <w:iCs/>
          <w:lang w:eastAsia="en-US"/>
        </w:rPr>
        <w:t>ы.</w:t>
      </w:r>
    </w:p>
    <w:p w:rsidR="006616F4" w:rsidRDefault="006616F4" w:rsidP="006616F4">
      <w:pPr>
        <w:spacing w:line="276" w:lineRule="auto"/>
      </w:pPr>
      <w:r>
        <w:rPr>
          <w:b/>
          <w:iCs/>
          <w:lang w:eastAsia="en-US"/>
        </w:rPr>
        <w:t xml:space="preserve">        Итоговая аттестация в форм</w:t>
      </w:r>
      <w:r w:rsidR="0086336B">
        <w:rPr>
          <w:b/>
          <w:iCs/>
          <w:lang w:eastAsia="en-US"/>
        </w:rPr>
        <w:t>е дифференцированного зачета – 4</w:t>
      </w:r>
      <w:r>
        <w:rPr>
          <w:b/>
          <w:iCs/>
          <w:lang w:eastAsia="en-US"/>
        </w:rPr>
        <w:t xml:space="preserve"> семестр</w:t>
      </w:r>
      <w:r w:rsidR="0086336B">
        <w:rPr>
          <w:b/>
          <w:iCs/>
          <w:lang w:eastAsia="en-US"/>
        </w:rPr>
        <w:t>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616F4" w:rsidRDefault="0047667A" w:rsidP="0047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                                                                  5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2. ПЛАНИРУЕМЫЕ РЕЗУЛЬТАТЫ ОСВОЕНИЯ УЧЕБНОГО ПРЕДМЕТА</w:t>
      </w:r>
    </w:p>
    <w:p w:rsidR="006616F4" w:rsidRDefault="006616F4" w:rsidP="006616F4">
      <w:pPr>
        <w:pStyle w:val="s1"/>
        <w:ind w:firstLine="360"/>
        <w:jc w:val="both"/>
        <w:rPr>
          <w:b/>
        </w:rPr>
      </w:pPr>
      <w:r>
        <w:rPr>
          <w:b/>
        </w:rPr>
        <w:t xml:space="preserve">Освоение содержания учебного предмета «Физическая культура» обеспечивает достижение обучающимися следующих результатов: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t>• личностных: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готовность и способность обучающихся к саморазвитию и личностному самоопределению;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>−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>− потребность к самостоятельному использованию физической культуры как составляющей доминанты здоровья;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>−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− умение оказывать первую помощь при занятиях спортивно-оздоровительной деятельностью;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патриотизм, уважение к своему народу, чувство ответственности перед Родиной;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− готовность к служению Отечеству, его защите;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t>• метапредметных: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  <w:r w:rsidR="0047667A">
        <w:t xml:space="preserve">                                                                                               6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lastRenderedPageBreak/>
        <w:t xml:space="preserve">− формирование навыков участия в различных видах соревновательной деятельности, моделирующих профессиональную подготовку;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>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</w:t>
      </w:r>
      <w:r>
        <w:rPr>
          <w:b/>
        </w:rPr>
        <w:t>• предметных:</w:t>
      </w:r>
      <w:r>
        <w:t xml:space="preserve">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− 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>−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−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bCs/>
        </w:rPr>
      </w:pPr>
      <w:r>
        <w:t>−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086B66" w:rsidP="00086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        Слепых и слабовидящих обучающихся; обучающихся с нарушениями опорно-двигательного аппарата и с расстройствами аутистического спектра на данной специальности нет.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47667A" w:rsidRDefault="0047667A" w:rsidP="00204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616F4" w:rsidRDefault="0047667A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  <w:r>
        <w:rPr>
          <w:b/>
          <w:bCs/>
        </w:rPr>
        <w:t>7</w:t>
      </w:r>
    </w:p>
    <w:p w:rsidR="006616F4" w:rsidRDefault="006616F4" w:rsidP="006616F4">
      <w:pPr>
        <w:pStyle w:val="1"/>
        <w:numPr>
          <w:ilvl w:val="0"/>
          <w:numId w:val="4"/>
        </w:numPr>
        <w:rPr>
          <w:b/>
          <w:caps/>
        </w:rPr>
      </w:pPr>
      <w:r>
        <w:rPr>
          <w:b/>
          <w:caps/>
        </w:rPr>
        <w:lastRenderedPageBreak/>
        <w:t>СОДЕРЖАНИЕ УЧЕБНОГО ПРЕДМЕТА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Pr="0047667A" w:rsidRDefault="006616F4" w:rsidP="0047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Теоретическая часть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rPr>
          <w:b/>
        </w:rPr>
        <w:t xml:space="preserve">   Введение. Физическая культура в общекультурной и профессиональной подготовке студентов СПО.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rPr>
          <w:b/>
        </w:rPr>
        <w:t xml:space="preserve">   1. Основы здорового образа жизни. Физическая культура в обеспечении здоровья</w:t>
      </w:r>
      <w:r>
        <w:t xml:space="preserve">                                               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rPr>
          <w:b/>
        </w:rPr>
        <w:t xml:space="preserve">    2. Основы методики самостоятельных занятий физическими упражнениями</w:t>
      </w:r>
      <w:r>
        <w:t xml:space="preserve">.           Мотивация и целенаправленность самостоятельных занятий, их формы и содержание.              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Сенситивность в развитии профилирующих двигательных качеств.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rPr>
          <w:b/>
        </w:rPr>
        <w:t xml:space="preserve">   3. Самоконтроль, его основные методы, показатели и критерии оценки</w:t>
      </w:r>
      <w:r>
        <w:t>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Использование методов стандартов, антропометрических индексов, номограмм, ф 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t xml:space="preserve">   4. Психофизиологические основы учебного и производственного труда. Средства  физической культуры в регулировании работоспособности.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Средства физической культуры в регулировании работоспособности.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 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Аутотренинг и его использование для повышения работоспособности.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t xml:space="preserve">   5. Физическая культура в профессиональной деятельности специалиста.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</w:t>
      </w:r>
      <w:r w:rsidR="0047667A">
        <w:t xml:space="preserve">                    </w:t>
      </w:r>
      <w:r>
        <w:t xml:space="preserve">физического воспитания при занятиях различными видами двигательной активности. </w:t>
      </w:r>
      <w:r>
        <w:lastRenderedPageBreak/>
        <w:t xml:space="preserve">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психофизиологических функций, к которым профессия (специальность) предъявляет повышенные требования.  </w:t>
      </w:r>
    </w:p>
    <w:p w:rsidR="006616F4" w:rsidRPr="0047667A" w:rsidRDefault="006616F4" w:rsidP="0047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Практическая часть</w:t>
      </w:r>
      <w:r>
        <w:rPr>
          <w:sz w:val="28"/>
          <w:szCs w:val="28"/>
        </w:rPr>
        <w:t xml:space="preserve">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t xml:space="preserve">                                                       </w:t>
      </w:r>
      <w:r>
        <w:rPr>
          <w:b/>
        </w:rPr>
        <w:t>Учебно-методические занятия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t xml:space="preserve">   </w:t>
      </w:r>
      <w:r>
        <w:t>Содержание учебно-методических занятий определяется по выбору преподавателя с учетом интересов студентов.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1. Простейшие методики самооценки работоспособности, усталости, утомления и применение средств физической культуры для их направленной коррекции. Использование методов самоконтроля, стандартов, индексов.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2. Массаж и самомассаж при физическом и умственном утомлении.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3. Составление и проведение комплексов утренней, вводной и производственной гимнастики с учетом направления будущей профессиональной деятельности студентов. </w:t>
      </w:r>
    </w:p>
    <w:p w:rsidR="006616F4" w:rsidRDefault="006616F4" w:rsidP="0047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4. Индивидуальная оздоровительная программа двигательной активности с учетом профессиональной направленности.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sz w:val="28"/>
          <w:szCs w:val="28"/>
        </w:rPr>
      </w:pPr>
      <w:r>
        <w:t xml:space="preserve">                                           </w:t>
      </w:r>
      <w:r>
        <w:rPr>
          <w:b/>
          <w:sz w:val="28"/>
          <w:szCs w:val="28"/>
        </w:rPr>
        <w:t>Учебно-тренировочные занятия</w:t>
      </w:r>
    </w:p>
    <w:p w:rsidR="006616F4" w:rsidRDefault="006616F4" w:rsidP="0047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При проведении учебно-тренировочных занятий преподаватель определяет оптимальный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rPr>
          <w:b/>
        </w:rPr>
        <w:t xml:space="preserve">  1. Легкая атлетика. Кроссовая подготовка.</w:t>
      </w:r>
      <w:r>
        <w:t xml:space="preserve">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Кроссовая подготовка: высокий и низкий старт, стартовый разгон, финиширование; бег 100 м, эстафетный бег 4´100 м, 4´400 м; бег по прямой с различной скоростью, равномерный бег на дистанцию 2 000 м (девушки) и 3 000 м (юноши), прыжки в длину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t xml:space="preserve">  </w:t>
      </w:r>
      <w:r>
        <w:rPr>
          <w:b/>
        </w:rPr>
        <w:t>2. Лыжная подготовка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Решает оздоровительные задачи, задачи активного отдыха. Увеличивает резервные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3 км (девушки) и 5 км (юноши).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t xml:space="preserve">    3. Гимнастика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 Решает оздоровительные и профилактические задачи. Развивает силу, выносливость, координацию, гибкость, равновесие, сенсоторику. Совершенствует память, внимание, целеустремленность, мышление.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 Общеразвивающие упражнения, упражнения в паре с партнером, упражнения с гантелями,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 </w:t>
      </w:r>
    </w:p>
    <w:p w:rsidR="0047667A" w:rsidRDefault="0047667A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                                                                                9</w:t>
      </w:r>
    </w:p>
    <w:p w:rsidR="0047667A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t xml:space="preserve">   </w:t>
      </w:r>
    </w:p>
    <w:p w:rsidR="006616F4" w:rsidRDefault="0047667A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lastRenderedPageBreak/>
        <w:t xml:space="preserve">    </w:t>
      </w:r>
      <w:r w:rsidR="006616F4">
        <w:rPr>
          <w:b/>
        </w:rPr>
        <w:t>4. Спортивные игры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 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координационных способностей, ориентации в пространстве, скорости реакции; дифференцировке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Из перечисленных спортивных игр профессиональная образовательная организация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профилактику профзаболеваний, отвечают климатическим условиям региона.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 </w:t>
      </w:r>
      <w:r>
        <w:rPr>
          <w:b/>
        </w:rPr>
        <w:t>Волейбол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 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rPr>
          <w:b/>
        </w:rPr>
        <w:t xml:space="preserve">   Баскетбол</w:t>
      </w:r>
    </w:p>
    <w:p w:rsidR="006616F4" w:rsidRDefault="006616F4" w:rsidP="0047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</w:t>
      </w:r>
      <w:r>
        <w:rPr>
          <w:b/>
        </w:rPr>
        <w:t>5. Плавание</w:t>
      </w:r>
      <w:r>
        <w:t xml:space="preserve">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Занятия позволяют учащимся повышать потенциальные возможности дыхательной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плавания в глубокой воде.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                Плавание на боку, на спине. Плавание в одежде. Освобождение от одежды в воде. Плавание в умеренном и попеременном темпе до 600 м. Проплывание отрезков 25—100 м по 2—6 раз. Специальные подготовительные, общеразвивающие и подводящие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Самоконтроль при занятиях плаванием. 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 xml:space="preserve">    </w:t>
      </w:r>
      <w:r>
        <w:rPr>
          <w:b/>
        </w:rPr>
        <w:t>6. Виды спорта по выбору</w:t>
      </w:r>
      <w:r>
        <w:t xml:space="preserve"> (как составная часть уроков)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</w:rPr>
      </w:pPr>
      <w:r>
        <w:t xml:space="preserve">   </w:t>
      </w:r>
      <w:r>
        <w:rPr>
          <w:b/>
        </w:rPr>
        <w:t>Дыхательная гимнастика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bCs/>
        </w:rPr>
      </w:pPr>
      <w:r>
        <w:t xml:space="preserve">   Упражнения дыхательной гимнастики могут быть использованы в качестве профилактического средства физического воспитания. Дыхательная гимнастика используется для повышения основных функциональных систем: дыхательной и сердечно-сосудистой. Позволяет увеличивать жизненную емкость легких. Классические методы дыхания при выполнении движений. Дыхательные упражнения йогов. Современные методики дыхательной гимнастики (Лобановой-Поповой, Стрельниковой, Бутейко). </w:t>
      </w:r>
    </w:p>
    <w:p w:rsidR="006616F4" w:rsidRDefault="0047667A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bCs/>
        </w:rPr>
      </w:pPr>
      <w:r>
        <w:rPr>
          <w:b/>
          <w:bCs/>
        </w:rPr>
        <w:t xml:space="preserve">                                                                           10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bCs/>
        </w:rPr>
      </w:pPr>
    </w:p>
    <w:p w:rsidR="006616F4" w:rsidRDefault="006616F4" w:rsidP="006616F4">
      <w:pPr>
        <w:pStyle w:val="1"/>
        <w:spacing w:line="360" w:lineRule="auto"/>
        <w:ind w:left="644" w:firstLine="0"/>
        <w:rPr>
          <w:b/>
          <w:caps/>
        </w:rPr>
      </w:pPr>
      <w:r>
        <w:rPr>
          <w:b/>
          <w:caps/>
        </w:rPr>
        <w:t>4. ТЕМАТИЧЕСКОЕ 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6"/>
        <w:gridCol w:w="1274"/>
        <w:gridCol w:w="1232"/>
        <w:gridCol w:w="8"/>
        <w:gridCol w:w="1180"/>
      </w:tblGrid>
      <w:tr w:rsidR="006616F4" w:rsidTr="00730B7B">
        <w:trPr>
          <w:cantSplit/>
          <w:trHeight w:val="2208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4" w:rsidRDefault="006616F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</w:p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6616F4" w:rsidRDefault="006616F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разделов и тем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 </w:t>
            </w:r>
          </w:p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Максимальная учебная нагрузка обучающегося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4" w:rsidRDefault="006616F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4" w:rsidRDefault="006616F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Самостоятельная внеаудиторная нагрузка</w:t>
            </w:r>
            <w:r>
              <w:rPr>
                <w:lang w:eastAsia="en-US"/>
              </w:rPr>
              <w:t xml:space="preserve">  </w:t>
            </w:r>
          </w:p>
        </w:tc>
      </w:tr>
      <w:tr w:rsidR="006616F4" w:rsidTr="00730B7B">
        <w:trPr>
          <w:cantSplit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616F4" w:rsidTr="00730B7B">
        <w:trPr>
          <w:cantSplit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Ве</w:t>
            </w:r>
            <w:r w:rsidR="00D207C5">
              <w:rPr>
                <w:lang w:eastAsia="en-US"/>
              </w:rPr>
              <w:t>дение. Физическая культура в общ</w:t>
            </w:r>
            <w:r>
              <w:rPr>
                <w:lang w:eastAsia="en-US"/>
              </w:rPr>
              <w:t>екультурной и профессиональной подготовке студентов СПО</w:t>
            </w:r>
            <w:r w:rsidR="00D207C5">
              <w:rPr>
                <w:lang w:eastAsia="en-US"/>
              </w:rPr>
              <w:t>.</w:t>
            </w:r>
            <w:r w:rsidR="00730B7B">
              <w:rPr>
                <w:lang w:eastAsia="en-US"/>
              </w:rPr>
              <w:t xml:space="preserve"> Физическая культура в профессиональной деятельности специалиста</w:t>
            </w:r>
            <w:r w:rsidR="00D207C5">
              <w:rPr>
                <w:lang w:eastAsia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20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20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16F4" w:rsidTr="00730B7B">
        <w:trPr>
          <w:cantSplit/>
          <w:trHeight w:val="345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F4" w:rsidRDefault="006616F4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F4" w:rsidRDefault="00D20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F4" w:rsidRDefault="00D20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16F4" w:rsidTr="00730B7B">
        <w:trPr>
          <w:cantSplit/>
          <w:trHeight w:val="559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5" w:rsidRDefault="00661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методики самостоятельных занятий физическими упражнениями</w:t>
            </w:r>
            <w:r w:rsidR="00D207C5">
              <w:rPr>
                <w:lang w:eastAsia="en-US"/>
              </w:rPr>
              <w:t>.</w:t>
            </w:r>
          </w:p>
          <w:p w:rsidR="006616F4" w:rsidRDefault="00D207C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Самоконтроль, его основные методы, показатели и критерии оценки.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20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20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16F4" w:rsidTr="00730B7B">
        <w:trPr>
          <w:cantSplit/>
          <w:trHeight w:val="569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20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207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16F4" w:rsidTr="00730B7B">
        <w:trPr>
          <w:cantSplit/>
          <w:trHeight w:val="395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Практическая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E44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E44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E44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6616F4" w:rsidTr="00730B7B">
        <w:trPr>
          <w:cantSplit/>
          <w:trHeight w:val="412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Легкая атлетика. Кроссовая подготовка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6616F4" w:rsidTr="00730B7B">
        <w:trPr>
          <w:cantSplit/>
          <w:trHeight w:val="417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Лыжная подготовка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616F4" w:rsidTr="00730B7B">
        <w:trPr>
          <w:cantSplit/>
          <w:trHeight w:val="409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tabs>
                <w:tab w:val="center" w:pos="25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Гимнастика</w:t>
            </w:r>
            <w:r>
              <w:rPr>
                <w:lang w:eastAsia="en-US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616F4" w:rsidTr="00730B7B">
        <w:trPr>
          <w:cantSplit/>
          <w:trHeight w:val="415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Спортивные игры (по выбору)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DD6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6616F4" w:rsidTr="00730B7B">
        <w:trPr>
          <w:cantSplit/>
          <w:trHeight w:val="408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Плавание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616F4" w:rsidTr="00730B7B">
        <w:trPr>
          <w:cantSplit/>
          <w:trHeight w:val="433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E44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E44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E44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6616F4" w:rsidTr="00730B7B">
        <w:trPr>
          <w:cantSplit/>
          <w:trHeight w:val="419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6616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F4" w:rsidRDefault="00E447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216</w:t>
            </w:r>
          </w:p>
        </w:tc>
      </w:tr>
    </w:tbl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47667A" w:rsidRDefault="0047667A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47667A" w:rsidRDefault="0047667A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</w:rPr>
      </w:pPr>
    </w:p>
    <w:p w:rsidR="006616F4" w:rsidRDefault="0047667A" w:rsidP="006616F4">
      <w:r>
        <w:t xml:space="preserve">                                                                          11</w:t>
      </w:r>
    </w:p>
    <w:p w:rsidR="006616F4" w:rsidRDefault="006616F4" w:rsidP="00661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lastRenderedPageBreak/>
        <w:t>5. услов</w:t>
      </w:r>
      <w:r w:rsidR="00912818">
        <w:rPr>
          <w:b/>
          <w:bCs/>
          <w:caps/>
          <w:shd w:val="clear" w:color="auto" w:fill="FFFFFF"/>
        </w:rPr>
        <w:t>ия реализации УЧЕБНОго предмета</w:t>
      </w:r>
    </w:p>
    <w:p w:rsidR="006616F4" w:rsidRDefault="006616F4" w:rsidP="006616F4"/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5.1. Требования к минимальному материально-техническому обеспечению:</w:t>
      </w:r>
      <w:r>
        <w:t xml:space="preserve"> спортивный зал;</w:t>
      </w:r>
    </w:p>
    <w:p w:rsidR="006616F4" w:rsidRDefault="006616F4" w:rsidP="0066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 – ул. Демонстрации 30-А;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616F4" w:rsidRDefault="006616F4" w:rsidP="006616F4">
      <w:pPr>
        <w:autoSpaceDE w:val="0"/>
        <w:autoSpaceDN w:val="0"/>
        <w:adjustRightInd w:val="0"/>
        <w:jc w:val="both"/>
      </w:pPr>
      <w:r>
        <w:rPr>
          <w:b/>
        </w:rPr>
        <w:t>Оборудование учебного кабинета:</w:t>
      </w:r>
      <w:r>
        <w:rPr>
          <w:bCs/>
        </w:rPr>
        <w:t xml:space="preserve"> </w:t>
      </w:r>
      <w:r>
        <w:t>УМК учебной дисциплины (учебники, учебно-методические рекомендации); тренажеры;</w:t>
      </w:r>
      <w:r>
        <w:rPr>
          <w:rFonts w:eastAsia="Calibri"/>
          <w:color w:val="000000"/>
          <w:lang w:eastAsia="en-US"/>
        </w:rPr>
        <w:t xml:space="preserve"> баскетбольные, футбольные, волейбольные мячи; сетка волейбольная; стойки; сетки для игры в бадминтон и настольный теннис; ракетки для игры в бадминтон и настольный теннис; оборудование для силовых упражнений ( гантели, эспандер);скакалки, гимнастические коврики, шведская стенка, секундомеры, мячи для тенниса, шашки; перекладина для подтягивания; мячи для метания; обручи.</w:t>
      </w:r>
    </w:p>
    <w:p w:rsidR="006616F4" w:rsidRDefault="006616F4" w:rsidP="006616F4">
      <w:pPr>
        <w:tabs>
          <w:tab w:val="left" w:pos="3202"/>
          <w:tab w:val="center" w:pos="4677"/>
        </w:tabs>
        <w:jc w:val="both"/>
      </w:pPr>
      <w:r>
        <w:tab/>
      </w:r>
      <w:r>
        <w:tab/>
      </w:r>
    </w:p>
    <w:p w:rsidR="006616F4" w:rsidRDefault="006616F4" w:rsidP="006616F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b/>
        </w:rPr>
        <w:t>Технические средства обучения:</w:t>
      </w:r>
      <w:r>
        <w:t xml:space="preserve"> </w:t>
      </w:r>
      <w:r>
        <w:rPr>
          <w:rFonts w:eastAsia="Calibri"/>
          <w:color w:val="000000"/>
          <w:lang w:eastAsia="en-US"/>
        </w:rPr>
        <w:t xml:space="preserve"> ПК; электронные носители с записями комплексов упражнений для демонстрации.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616F4" w:rsidRDefault="006616F4" w:rsidP="00661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5.2. Информационное обеспечение обучения</w:t>
      </w:r>
    </w:p>
    <w:p w:rsidR="006616F4" w:rsidRDefault="006616F4" w:rsidP="00661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616F4" w:rsidRDefault="006616F4" w:rsidP="006616F4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  Основные источники</w:t>
      </w:r>
    </w:p>
    <w:p w:rsidR="006616F4" w:rsidRDefault="006616F4" w:rsidP="006616F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Лях В.И., Зданевич А.А. Физическая культура 10—11 кл. — М., 2019.</w:t>
      </w:r>
    </w:p>
    <w:p w:rsidR="006616F4" w:rsidRDefault="006616F4" w:rsidP="006616F4">
      <w:pPr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2. Реше</w:t>
      </w:r>
      <w:r>
        <w:rPr>
          <w:color w:val="000000"/>
          <w:shd w:val="clear" w:color="auto" w:fill="FFFFFF"/>
        </w:rPr>
        <w:t>тников Н.В., Кислицын Ю.Л. Физическая культура: учеб.пособия для студентов СПО. — М., 2016.</w:t>
      </w:r>
    </w:p>
    <w:p w:rsidR="006616F4" w:rsidRDefault="006616F4" w:rsidP="006616F4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  Дополнительные источники</w:t>
      </w:r>
    </w:p>
    <w:p w:rsidR="006616F4" w:rsidRDefault="006616F4" w:rsidP="006616F4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>
        <w:rPr>
          <w:rFonts w:eastAsia="Calibri"/>
          <w:iCs/>
          <w:lang w:eastAsia="en-US"/>
        </w:rPr>
        <w:t>1.  Барчуков И</w:t>
      </w:r>
      <w:r>
        <w:rPr>
          <w:rFonts w:eastAsia="SchoolBookCSanPin-Regular"/>
          <w:lang w:eastAsia="en-US"/>
        </w:rPr>
        <w:t xml:space="preserve">. </w:t>
      </w:r>
      <w:r>
        <w:rPr>
          <w:rFonts w:eastAsia="Calibri"/>
          <w:iCs/>
          <w:lang w:eastAsia="en-US"/>
        </w:rPr>
        <w:t>С</w:t>
      </w:r>
      <w:r>
        <w:rPr>
          <w:rFonts w:eastAsia="SchoolBookCSanPin-Regular"/>
          <w:lang w:eastAsia="en-US"/>
        </w:rPr>
        <w:t>. Теория и методика физического воспитания и спорта: учебник / под общ. ред. Г. В. Барчуковой. — М., 2011.</w:t>
      </w:r>
    </w:p>
    <w:p w:rsidR="006616F4" w:rsidRDefault="006616F4" w:rsidP="006616F4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>
        <w:rPr>
          <w:rFonts w:eastAsia="Calibri"/>
          <w:iCs/>
          <w:lang w:eastAsia="en-US"/>
        </w:rPr>
        <w:t>2.  Бишаева А</w:t>
      </w:r>
      <w:r>
        <w:rPr>
          <w:rFonts w:eastAsia="SchoolBookCSanPin-Regular"/>
          <w:lang w:eastAsia="en-US"/>
        </w:rPr>
        <w:t xml:space="preserve">. </w:t>
      </w:r>
      <w:r>
        <w:rPr>
          <w:rFonts w:eastAsia="Calibri"/>
          <w:iCs/>
          <w:lang w:eastAsia="en-US"/>
        </w:rPr>
        <w:t>А</w:t>
      </w:r>
      <w:r>
        <w:rPr>
          <w:rFonts w:eastAsia="SchoolBookCSanPin-Regular"/>
          <w:lang w:eastAsia="en-US"/>
        </w:rPr>
        <w:t>. Физическая культура: учебник для студ. учреждений сред. проф. образования. — М., 2014.</w:t>
      </w:r>
    </w:p>
    <w:p w:rsidR="006616F4" w:rsidRDefault="006616F4" w:rsidP="006616F4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>
        <w:rPr>
          <w:rFonts w:eastAsia="SchoolBookCSanPin-Regular"/>
          <w:lang w:eastAsia="en-US"/>
        </w:rPr>
        <w:t>3.  Приказ Министерства образования и наука РФ от 29.12.2014 № 1645 «О внесении изменений в Приказ Министерства образования и науки Российской Федерации от 17.05.2012</w:t>
      </w:r>
    </w:p>
    <w:p w:rsidR="006616F4" w:rsidRDefault="006616F4" w:rsidP="006616F4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>
        <w:rPr>
          <w:rFonts w:eastAsia="SchoolBookCSanPin-Regular"/>
          <w:lang w:eastAsia="en-US"/>
        </w:rPr>
        <w:t>4.  № 413 “Об утверждении федерального государственного образовательного стандарта среднего(полного) общего образования”».</w:t>
      </w:r>
    </w:p>
    <w:p w:rsidR="003503D0" w:rsidRDefault="003503D0" w:rsidP="006616F4">
      <w:pPr>
        <w:autoSpaceDE w:val="0"/>
        <w:autoSpaceDN w:val="0"/>
        <w:adjustRightInd w:val="0"/>
        <w:rPr>
          <w:rFonts w:eastAsia="SchoolBookCSanPin-Regular"/>
          <w:lang w:eastAsia="en-US"/>
        </w:rPr>
      </w:pPr>
    </w:p>
    <w:p w:rsidR="006616F4" w:rsidRDefault="006616F4" w:rsidP="006616F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Интернет ресурсы:</w:t>
      </w:r>
    </w:p>
    <w:p w:rsidR="006616F4" w:rsidRDefault="006616F4" w:rsidP="006616F4">
      <w:pPr>
        <w:autoSpaceDE w:val="0"/>
        <w:autoSpaceDN w:val="0"/>
        <w:adjustRightInd w:val="0"/>
      </w:pPr>
      <w:r>
        <w:t xml:space="preserve">1. Сайт Министерства спорта, туризма и молодёжной политики  </w:t>
      </w:r>
      <w:hyperlink r:id="rId5" w:history="1">
        <w:r>
          <w:rPr>
            <w:rStyle w:val="a5"/>
            <w:rFonts w:eastAsia="Calibri"/>
            <w:color w:val="000000"/>
          </w:rPr>
          <w:t>http://sport.minstm.gov.ru</w:t>
        </w:r>
      </w:hyperlink>
    </w:p>
    <w:p w:rsidR="006616F4" w:rsidRDefault="006616F4" w:rsidP="006616F4">
      <w:pPr>
        <w:autoSpaceDE w:val="0"/>
        <w:autoSpaceDN w:val="0"/>
        <w:adjustRightInd w:val="0"/>
      </w:pPr>
      <w:r>
        <w:t xml:space="preserve">2. Сайт Департамента физической культуры и спорта города Москвы </w:t>
      </w:r>
      <w:hyperlink r:id="rId6" w:history="1">
        <w:r>
          <w:rPr>
            <w:rStyle w:val="a5"/>
            <w:rFonts w:eastAsia="Calibri"/>
            <w:color w:val="000000"/>
          </w:rPr>
          <w:t>http://www.mossport.ru</w:t>
        </w:r>
      </w:hyperlink>
    </w:p>
    <w:p w:rsidR="006616F4" w:rsidRDefault="006616F4" w:rsidP="006616F4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>
        <w:rPr>
          <w:rFonts w:eastAsia="SchoolBookCSanPin-Regular"/>
          <w:lang w:eastAsia="en-US"/>
        </w:rPr>
        <w:t xml:space="preserve">3.  Официальный сайт Министерства спорта Российской Федерации </w:t>
      </w:r>
    </w:p>
    <w:p w:rsidR="006616F4" w:rsidRDefault="006616F4" w:rsidP="006616F4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>
        <w:rPr>
          <w:rFonts w:eastAsia="SchoolBookCSanPin-Regular"/>
          <w:lang w:eastAsia="en-US"/>
        </w:rPr>
        <w:t>www. minstm. gov. ru.</w:t>
      </w:r>
    </w:p>
    <w:p w:rsidR="006616F4" w:rsidRDefault="006616F4" w:rsidP="006616F4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>
        <w:rPr>
          <w:rFonts w:eastAsia="SchoolBookCSanPin-Regular"/>
          <w:lang w:eastAsia="en-US"/>
        </w:rPr>
        <w:t>4.  Федеральный портал «Российское образование» www. edu. ru</w:t>
      </w:r>
    </w:p>
    <w:p w:rsidR="006616F4" w:rsidRDefault="006616F4" w:rsidP="006616F4">
      <w:pPr>
        <w:autoSpaceDE w:val="0"/>
        <w:autoSpaceDN w:val="0"/>
        <w:adjustRightInd w:val="0"/>
      </w:pPr>
      <w:r>
        <w:t xml:space="preserve">5. Официальный сайт Министерства спорта Российской Федерации www.minstm.gov.ru </w:t>
      </w:r>
    </w:p>
    <w:p w:rsidR="006616F4" w:rsidRDefault="006616F4" w:rsidP="006616F4">
      <w:pPr>
        <w:autoSpaceDE w:val="0"/>
        <w:autoSpaceDN w:val="0"/>
        <w:adjustRightInd w:val="0"/>
      </w:pPr>
      <w:r>
        <w:t xml:space="preserve">6.  Федеральный портал «Российское образование» www.edu.ru </w:t>
      </w:r>
    </w:p>
    <w:p w:rsidR="006616F4" w:rsidRDefault="006616F4" w:rsidP="006616F4">
      <w:pPr>
        <w:autoSpaceDE w:val="0"/>
        <w:autoSpaceDN w:val="0"/>
        <w:adjustRightInd w:val="0"/>
      </w:pPr>
      <w:r>
        <w:t xml:space="preserve">7.  Официальный сайт Олимпийского комитета России  www.olympic.ru </w:t>
      </w:r>
    </w:p>
    <w:p w:rsidR="006616F4" w:rsidRDefault="006616F4" w:rsidP="006616F4">
      <w:pPr>
        <w:autoSpaceDE w:val="0"/>
        <w:autoSpaceDN w:val="0"/>
        <w:adjustRightInd w:val="0"/>
        <w:rPr>
          <w:bCs/>
          <w:caps/>
          <w:shd w:val="clear" w:color="auto" w:fill="FFFFFF"/>
        </w:rPr>
      </w:pPr>
      <w:r>
        <w:t xml:space="preserve"> </w:t>
      </w:r>
    </w:p>
    <w:p w:rsidR="006616F4" w:rsidRDefault="006616F4" w:rsidP="006616F4">
      <w:pPr>
        <w:autoSpaceDE w:val="0"/>
        <w:autoSpaceDN w:val="0"/>
        <w:adjustRightInd w:val="0"/>
        <w:rPr>
          <w:bCs/>
          <w:caps/>
          <w:shd w:val="clear" w:color="auto" w:fill="FFFFFF"/>
        </w:rPr>
      </w:pPr>
    </w:p>
    <w:p w:rsidR="006616F4" w:rsidRDefault="006616F4" w:rsidP="006616F4">
      <w:pPr>
        <w:autoSpaceDE w:val="0"/>
        <w:autoSpaceDN w:val="0"/>
        <w:adjustRightInd w:val="0"/>
        <w:rPr>
          <w:bCs/>
          <w:caps/>
          <w:shd w:val="clear" w:color="auto" w:fill="FFFFFF"/>
        </w:rPr>
      </w:pPr>
    </w:p>
    <w:p w:rsidR="006616F4" w:rsidRDefault="006616F4" w:rsidP="006616F4">
      <w:pPr>
        <w:autoSpaceDE w:val="0"/>
        <w:autoSpaceDN w:val="0"/>
        <w:adjustRightInd w:val="0"/>
        <w:rPr>
          <w:bCs/>
          <w:caps/>
          <w:shd w:val="clear" w:color="auto" w:fill="FFFFFF"/>
        </w:rPr>
      </w:pPr>
    </w:p>
    <w:p w:rsidR="006616F4" w:rsidRDefault="006616F4" w:rsidP="006616F4">
      <w:pPr>
        <w:autoSpaceDE w:val="0"/>
        <w:autoSpaceDN w:val="0"/>
        <w:adjustRightInd w:val="0"/>
        <w:rPr>
          <w:bCs/>
          <w:caps/>
          <w:shd w:val="clear" w:color="auto" w:fill="FFFFFF"/>
        </w:rPr>
      </w:pPr>
    </w:p>
    <w:p w:rsidR="006616F4" w:rsidRDefault="006616F4" w:rsidP="006616F4">
      <w:pPr>
        <w:autoSpaceDE w:val="0"/>
        <w:autoSpaceDN w:val="0"/>
        <w:adjustRightInd w:val="0"/>
        <w:rPr>
          <w:bCs/>
          <w:caps/>
          <w:shd w:val="clear" w:color="auto" w:fill="FFFFFF"/>
        </w:rPr>
      </w:pPr>
    </w:p>
    <w:p w:rsidR="006616F4" w:rsidRDefault="0047667A" w:rsidP="006616F4">
      <w:pPr>
        <w:autoSpaceDE w:val="0"/>
        <w:autoSpaceDN w:val="0"/>
        <w:adjustRightInd w:val="0"/>
        <w:rPr>
          <w:bCs/>
          <w:caps/>
          <w:shd w:val="clear" w:color="auto" w:fill="FFFFFF"/>
        </w:rPr>
      </w:pPr>
      <w:r>
        <w:rPr>
          <w:bCs/>
          <w:caps/>
          <w:shd w:val="clear" w:color="auto" w:fill="FFFFFF"/>
        </w:rPr>
        <w:t xml:space="preserve">                                                                         12</w:t>
      </w:r>
    </w:p>
    <w:p w:rsidR="002005B1" w:rsidRDefault="002005B1"/>
    <w:sectPr w:rsidR="0020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choolBookCSanPin-Regular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A2FE83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E7E3717"/>
    <w:multiLevelType w:val="multilevel"/>
    <w:tmpl w:val="609E103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53D7BC3"/>
    <w:multiLevelType w:val="hybridMultilevel"/>
    <w:tmpl w:val="77020BC4"/>
    <w:lvl w:ilvl="0" w:tplc="DF92A65A">
      <w:start w:val="3"/>
      <w:numFmt w:val="decimal"/>
      <w:lvlText w:val="%1.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3490" w:hanging="360"/>
      </w:pPr>
    </w:lvl>
    <w:lvl w:ilvl="2" w:tplc="0419001B">
      <w:start w:val="1"/>
      <w:numFmt w:val="lowerRoman"/>
      <w:lvlText w:val="%3."/>
      <w:lvlJc w:val="right"/>
      <w:pPr>
        <w:ind w:left="4210" w:hanging="180"/>
      </w:pPr>
    </w:lvl>
    <w:lvl w:ilvl="3" w:tplc="0419000F">
      <w:start w:val="1"/>
      <w:numFmt w:val="decimal"/>
      <w:lvlText w:val="%4."/>
      <w:lvlJc w:val="left"/>
      <w:pPr>
        <w:ind w:left="4930" w:hanging="360"/>
      </w:pPr>
    </w:lvl>
    <w:lvl w:ilvl="4" w:tplc="04190019">
      <w:start w:val="1"/>
      <w:numFmt w:val="lowerLetter"/>
      <w:lvlText w:val="%5."/>
      <w:lvlJc w:val="left"/>
      <w:pPr>
        <w:ind w:left="5650" w:hanging="360"/>
      </w:pPr>
    </w:lvl>
    <w:lvl w:ilvl="5" w:tplc="0419001B">
      <w:start w:val="1"/>
      <w:numFmt w:val="lowerRoman"/>
      <w:lvlText w:val="%6."/>
      <w:lvlJc w:val="right"/>
      <w:pPr>
        <w:ind w:left="6370" w:hanging="180"/>
      </w:pPr>
    </w:lvl>
    <w:lvl w:ilvl="6" w:tplc="0419000F">
      <w:start w:val="1"/>
      <w:numFmt w:val="decimal"/>
      <w:lvlText w:val="%7."/>
      <w:lvlJc w:val="left"/>
      <w:pPr>
        <w:ind w:left="7090" w:hanging="360"/>
      </w:pPr>
    </w:lvl>
    <w:lvl w:ilvl="7" w:tplc="04190019">
      <w:start w:val="1"/>
      <w:numFmt w:val="lowerLetter"/>
      <w:lvlText w:val="%8."/>
      <w:lvlJc w:val="left"/>
      <w:pPr>
        <w:ind w:left="7810" w:hanging="360"/>
      </w:pPr>
    </w:lvl>
    <w:lvl w:ilvl="8" w:tplc="0419001B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5D206025"/>
    <w:multiLevelType w:val="multilevel"/>
    <w:tmpl w:val="F39C6EF8"/>
    <w:lvl w:ilvl="0">
      <w:start w:val="1"/>
      <w:numFmt w:val="decimal"/>
      <w:pStyle w:val="a"/>
      <w:lvlText w:val="%1."/>
      <w:lvlJc w:val="left"/>
      <w:pPr>
        <w:ind w:left="525" w:hanging="525"/>
      </w:pPr>
      <w:rPr>
        <w:rFonts w:ascii="Calibri" w:hAnsi="Calibri" w:cs="Calibri" w:hint="default"/>
        <w:sz w:val="32"/>
        <w:szCs w:val="32"/>
      </w:rPr>
    </w:lvl>
    <w:lvl w:ilvl="1">
      <w:start w:val="1"/>
      <w:numFmt w:val="decimal"/>
      <w:pStyle w:val="a0"/>
      <w:lvlText w:val="%1.%2."/>
      <w:lvlJc w:val="left"/>
      <w:pPr>
        <w:ind w:left="737" w:hanging="737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0E"/>
    <w:rsid w:val="00086B66"/>
    <w:rsid w:val="002005B1"/>
    <w:rsid w:val="00204C79"/>
    <w:rsid w:val="00251D9E"/>
    <w:rsid w:val="002A5ED5"/>
    <w:rsid w:val="003503D0"/>
    <w:rsid w:val="003764ED"/>
    <w:rsid w:val="003E3D13"/>
    <w:rsid w:val="00412662"/>
    <w:rsid w:val="0042512C"/>
    <w:rsid w:val="0047667A"/>
    <w:rsid w:val="00521C79"/>
    <w:rsid w:val="00532C85"/>
    <w:rsid w:val="00542A16"/>
    <w:rsid w:val="005A7188"/>
    <w:rsid w:val="006370A6"/>
    <w:rsid w:val="006616F4"/>
    <w:rsid w:val="00680C4B"/>
    <w:rsid w:val="006A7FD3"/>
    <w:rsid w:val="00730B7B"/>
    <w:rsid w:val="007342D8"/>
    <w:rsid w:val="007A67A6"/>
    <w:rsid w:val="007B05C7"/>
    <w:rsid w:val="007D3E0E"/>
    <w:rsid w:val="0086336B"/>
    <w:rsid w:val="00912818"/>
    <w:rsid w:val="009A56F7"/>
    <w:rsid w:val="009F57D5"/>
    <w:rsid w:val="00A8063B"/>
    <w:rsid w:val="00C26FF8"/>
    <w:rsid w:val="00CE3093"/>
    <w:rsid w:val="00D207C5"/>
    <w:rsid w:val="00D3057D"/>
    <w:rsid w:val="00DD6969"/>
    <w:rsid w:val="00E44782"/>
    <w:rsid w:val="00F0038F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04C7-29E0-4974-BDBE-C6ABA93D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616F4"/>
    <w:pPr>
      <w:keepNext/>
      <w:autoSpaceDE w:val="0"/>
      <w:autoSpaceDN w:val="0"/>
      <w:ind w:firstLine="284"/>
      <w:outlineLv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61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6616F4"/>
    <w:rPr>
      <w:color w:val="0000FF"/>
      <w:u w:val="single"/>
    </w:rPr>
  </w:style>
  <w:style w:type="paragraph" w:styleId="a6">
    <w:name w:val="Body Text"/>
    <w:basedOn w:val="a1"/>
    <w:link w:val="11"/>
    <w:semiHidden/>
    <w:unhideWhenUsed/>
    <w:rsid w:val="006616F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Знак"/>
    <w:basedOn w:val="a2"/>
    <w:uiPriority w:val="99"/>
    <w:semiHidden/>
    <w:rsid w:val="00661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1"/>
    <w:uiPriority w:val="34"/>
    <w:qFormat/>
    <w:rsid w:val="006616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0">
    <w:name w:val="Подзаг с номером"/>
    <w:basedOn w:val="a1"/>
    <w:uiPriority w:val="99"/>
    <w:rsid w:val="006616F4"/>
    <w:pPr>
      <w:numPr>
        <w:ilvl w:val="1"/>
        <w:numId w:val="1"/>
      </w:numPr>
      <w:tabs>
        <w:tab w:val="left" w:pos="709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40"/>
      <w:ind w:right="-187"/>
    </w:pPr>
    <w:rPr>
      <w:rFonts w:ascii="Calibri" w:eastAsiaTheme="minorHAnsi" w:hAnsi="Calibri" w:cs="Calibri"/>
      <w:b/>
      <w:bCs/>
      <w:sz w:val="28"/>
      <w:szCs w:val="28"/>
      <w:lang w:eastAsia="en-US"/>
    </w:rPr>
  </w:style>
  <w:style w:type="character" w:customStyle="1" w:styleId="a9">
    <w:name w:val="Заголовок с номером Знак"/>
    <w:link w:val="a"/>
    <w:uiPriority w:val="99"/>
    <w:locked/>
    <w:rsid w:val="006616F4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a">
    <w:name w:val="Заголовок с номером"/>
    <w:basedOn w:val="a1"/>
    <w:link w:val="a9"/>
    <w:uiPriority w:val="99"/>
    <w:rsid w:val="006616F4"/>
    <w:pPr>
      <w:numPr>
        <w:numId w:val="1"/>
      </w:numPr>
      <w:tabs>
        <w:tab w:val="left" w:pos="42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480"/>
      <w:ind w:left="527" w:hanging="527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aa">
    <w:name w:val="Основной абзац Знак"/>
    <w:link w:val="ab"/>
    <w:uiPriority w:val="99"/>
    <w:locked/>
    <w:rsid w:val="006616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сновной абзац"/>
    <w:basedOn w:val="a1"/>
    <w:link w:val="aa"/>
    <w:uiPriority w:val="99"/>
    <w:rsid w:val="006616F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661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1"/>
    <w:rsid w:val="006616F4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2"/>
    <w:link w:val="a6"/>
    <w:semiHidden/>
    <w:locked/>
    <w:rsid w:val="006616F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sport.ru" TargetMode="External"/><Relationship Id="rId5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3653</Words>
  <Characters>20825</Characters>
  <Application>Microsoft Office Word</Application>
  <DocSecurity>0</DocSecurity>
  <Lines>173</Lines>
  <Paragraphs>48</Paragraphs>
  <ScaleCrop>false</ScaleCrop>
  <Company/>
  <LinksUpToDate>false</LinksUpToDate>
  <CharactersWithSpaces>24430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2022-01-17T16:32:00Z</dcterms:created>
  <dcterms:modified xsi:type="dcterms:W3CDTF">2022-11-11T10:40:00Z</dcterms:modified>
</cp:coreProperties>
</file>